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6B8" w:rsidRPr="002836B8" w:rsidRDefault="002836B8" w:rsidP="002836B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3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Биография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Ивана Сергеевича Тургенева</w:t>
      </w:r>
    </w:p>
    <w:p w:rsidR="002836B8" w:rsidRPr="002836B8" w:rsidRDefault="002836B8" w:rsidP="0028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Родился 28 октября (9 ноября </w:t>
      </w:r>
      <w:proofErr w:type="gramStart"/>
      <w:r w:rsidRPr="002836B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283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.с.) в Орле в дворянской семье. Отец, Сергей Николаевич, отставной гусарский офицер, происходил из старинного дворянского рода; мать, Варвара Петровна, — из богатой помещичьей семьи </w:t>
      </w:r>
      <w:proofErr w:type="spellStart"/>
      <w:r w:rsidRPr="002836B8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Лутовиновых</w:t>
      </w:r>
      <w:proofErr w:type="spellEnd"/>
      <w:r w:rsidRPr="00283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Детство Тургенева прошло в родовом имении </w:t>
      </w:r>
      <w:proofErr w:type="spellStart"/>
      <w:r w:rsidRPr="002836B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Спасское-Лутовиново</w:t>
      </w:r>
      <w:proofErr w:type="spellEnd"/>
      <w:r w:rsidRPr="002836B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Рос он на попечении "гувернеров и учителей, швейцарцев и немцев, доморощенных дядек и крепостных нянек".</w:t>
      </w:r>
    </w:p>
    <w:p w:rsidR="002836B8" w:rsidRPr="002836B8" w:rsidRDefault="002836B8" w:rsidP="0028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B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переездом семьи в Москву в 1827 будущий писатель был отдан в пансион, провел там около двух с половиной лет. Дальнейшее образование продолжал под руководством частных учителей. С детства он знал французский, немецкий, английский языки.</w:t>
      </w:r>
    </w:p>
    <w:p w:rsidR="002836B8" w:rsidRPr="002836B8" w:rsidRDefault="002836B8" w:rsidP="0028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 1833, не достигнув пятнадцатилетнего возраста, поступил в Московский университет, а в следующем году перевелся в Петербургский университет, который окончил в 1936 по словесному отделению философского факультета.</w:t>
      </w:r>
    </w:p>
    <w:p w:rsidR="002836B8" w:rsidRPr="002836B8" w:rsidRDefault="002836B8" w:rsidP="0028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мае 1838 он уехал в Берлин слушать лекции по классической филологии и философии. Провел за границей более двух учебных лет, сочетая занятия с продолжительными путешествиями: объездил Германию, побывал в Голландии и Франции, несколько месяцев жил в Италии.</w:t>
      </w:r>
    </w:p>
    <w:p w:rsidR="002836B8" w:rsidRPr="002836B8" w:rsidRDefault="002836B8" w:rsidP="0028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Вернувшись в 1841 на родину, поселился в Москве. </w:t>
      </w:r>
    </w:p>
    <w:p w:rsidR="002836B8" w:rsidRPr="002836B8" w:rsidRDefault="002836B8" w:rsidP="0028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B8">
        <w:rPr>
          <w:rFonts w:ascii="Times New Roman" w:eastAsia="Times New Roman" w:hAnsi="Times New Roman" w:cs="Times New Roman"/>
          <w:sz w:val="24"/>
          <w:szCs w:val="24"/>
          <w:lang w:eastAsia="ru-RU"/>
        </w:rPr>
        <w:t>В 1842 успешно сдал магистерские экзамены, надеясь получить место профессора в Московском университете, но, поскольку философия была взята под подозрение николаевским правительством, кафедры философии были упразднены в русских университетах, стать профессором не удалось.</w:t>
      </w:r>
    </w:p>
    <w:p w:rsidR="002836B8" w:rsidRPr="002836B8" w:rsidRDefault="002836B8" w:rsidP="0028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1843 Тургенев поступил на службу чиновником "особенной канцелярии" министра внутренних дел. </w:t>
      </w:r>
    </w:p>
    <w:p w:rsidR="002836B8" w:rsidRPr="002836B8" w:rsidRDefault="002836B8" w:rsidP="0028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1847 Тургенев надолго уехал за границу: любовь к знаменитой французской певице Полине Виардо, с которой он познакомился в 1843 во время ее гастролей в Петербурге, увела его из России. Три года прожил он в Германии, затем в Париже и в поместье семьи Виардо. Еще до отъезда отдал в "Современник" очерк "Хорь и </w:t>
      </w:r>
      <w:proofErr w:type="spellStart"/>
      <w:r w:rsidRPr="002836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Калиныч</w:t>
      </w:r>
      <w:proofErr w:type="spellEnd"/>
      <w:r w:rsidRPr="002836B8">
        <w:rPr>
          <w:rFonts w:ascii="Times New Roman" w:eastAsia="Times New Roman" w:hAnsi="Times New Roman" w:cs="Times New Roman"/>
          <w:sz w:val="24"/>
          <w:szCs w:val="24"/>
          <w:lang w:eastAsia="ru-RU"/>
        </w:rPr>
        <w:t>", который имел шумный успех. Следующие очерки из народной жизни публиковались в том же журнале на протяжении пяти лет. В 1852 вышли отдельной книгой под названием "Записки охотника".</w:t>
      </w:r>
    </w:p>
    <w:p w:rsidR="002836B8" w:rsidRPr="002836B8" w:rsidRDefault="002836B8" w:rsidP="0028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впечатлением смерти Гоголя в 1852 он опубликовал некролог, запрещенный цензурой. За это был арестован на месяц, а затем выслан в свое имение под присмотр полиции без права выезда за пределы Орловской губернии.</w:t>
      </w:r>
    </w:p>
    <w:p w:rsidR="002836B8" w:rsidRPr="002836B8" w:rsidRDefault="002836B8" w:rsidP="0028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B8">
        <w:rPr>
          <w:rFonts w:ascii="Times New Roman" w:eastAsia="Times New Roman" w:hAnsi="Times New Roman" w:cs="Times New Roman"/>
          <w:sz w:val="24"/>
          <w:szCs w:val="24"/>
          <w:lang w:eastAsia="ru-RU"/>
        </w:rPr>
        <w:t>В 1853 было разрешено приезжать в Петербург, но право выезда за границу было возвращено только в 1856.</w:t>
      </w:r>
    </w:p>
    <w:p w:rsidR="002836B8" w:rsidRPr="002836B8" w:rsidRDefault="002836B8" w:rsidP="0028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"охотничьими" рассказами Тургенев написал несколько пьес: "</w:t>
      </w:r>
      <w:proofErr w:type="gramStart"/>
      <w:r w:rsidRPr="002836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Нахлебник</w:t>
      </w:r>
      <w:proofErr w:type="gramEnd"/>
      <w:r w:rsidRPr="002836B8">
        <w:rPr>
          <w:rFonts w:ascii="Times New Roman" w:eastAsia="Times New Roman" w:hAnsi="Times New Roman" w:cs="Times New Roman"/>
          <w:sz w:val="24"/>
          <w:szCs w:val="24"/>
          <w:lang w:eastAsia="ru-RU"/>
        </w:rPr>
        <w:t>" (1848), "Холостяк" (1849), "Месяц в деревне" (1850), "Провинциалка" (1850). Во время ареста и ссылки создал повести "</w:t>
      </w:r>
      <w:proofErr w:type="spellStart"/>
      <w:r w:rsidRPr="002836B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Муму</w:t>
      </w:r>
      <w:proofErr w:type="spellEnd"/>
      <w:r w:rsidRPr="002836B8">
        <w:rPr>
          <w:rFonts w:ascii="Times New Roman" w:eastAsia="Times New Roman" w:hAnsi="Times New Roman" w:cs="Times New Roman"/>
          <w:sz w:val="24"/>
          <w:szCs w:val="24"/>
          <w:lang w:eastAsia="ru-RU"/>
        </w:rPr>
        <w:t>" (1852) и "Постоялый двор" (1852) на "крестьянскую" тему. Однако его все больше занимала жизнь русской интеллигенции, которой посвящены повести "Дневник лишнего человека" (1850); "Яков Пасынков" (1855); "Переписка" (1856). Работа над повестями облегчила переход к роману.</w:t>
      </w:r>
    </w:p>
    <w:p w:rsidR="002836B8" w:rsidRPr="002836B8" w:rsidRDefault="002836B8" w:rsidP="0028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B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1855 в Спасском был написан роман "Рудин" и в последующие годы романы: в 1859 — "Дворянское гнездо"; в 1860 — "Накануне", в 1862 — "Отцы и дети".</w:t>
      </w:r>
    </w:p>
    <w:p w:rsidR="002836B8" w:rsidRPr="002836B8" w:rsidRDefault="002836B8" w:rsidP="0028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1863 писатель поселился вместе с семьей Виардо в </w:t>
      </w:r>
      <w:proofErr w:type="spellStart"/>
      <w:proofErr w:type="gramStart"/>
      <w:r w:rsidRPr="002836B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Баден-Бадене</w:t>
      </w:r>
      <w:proofErr w:type="spellEnd"/>
      <w:proofErr w:type="gramEnd"/>
      <w:r w:rsidRPr="002836B8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Тогда же стал сотрудничать с либерально-буржуазным "Вестником Европы", в котором были опубликованы все его последующие крупные произведения, в том числе и последний роман "Новь" (1876).</w:t>
      </w:r>
    </w:p>
    <w:p w:rsidR="002836B8" w:rsidRPr="002836B8" w:rsidRDefault="002836B8" w:rsidP="0028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Следуя за семьей Виардо, Тургенев переехал в Париж. В дни Парижской коммуны жил в Лондоне, после ее разгрома вернулся во Францию, где оставался до конца своей жизни, проводя зимы в Париже, а летние месяцы за городом, в </w:t>
      </w:r>
      <w:proofErr w:type="spellStart"/>
      <w:r w:rsidRPr="002836B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Буживале</w:t>
      </w:r>
      <w:proofErr w:type="spellEnd"/>
      <w:r w:rsidRPr="002836B8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совершая каждую весну непродолжительные поездки в Россию. Весной 1882 обнаружились первые признаки тяжелой болезни, лишившей писателя возможности передвижения (рак позвоночника).</w:t>
      </w:r>
    </w:p>
    <w:p w:rsidR="002836B8" w:rsidRPr="002836B8" w:rsidRDefault="002836B8" w:rsidP="0028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августа (3 сентября </w:t>
      </w:r>
      <w:proofErr w:type="gramStart"/>
      <w:r w:rsidRPr="002836B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283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.с.) 1883 Тургенев умер в </w:t>
      </w:r>
      <w:proofErr w:type="spellStart"/>
      <w:r w:rsidRPr="002836B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Буживале</w:t>
      </w:r>
      <w:proofErr w:type="spellEnd"/>
      <w:r w:rsidRPr="002836B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Согласно завещанию писателя, тело его было перевезено в Россию и похоронено в Петербурге.</w:t>
      </w:r>
    </w:p>
    <w:p w:rsidR="00110DB7" w:rsidRPr="002836B8" w:rsidRDefault="00110DB7" w:rsidP="002836B8">
      <w:pPr>
        <w:spacing w:after="0" w:line="240" w:lineRule="auto"/>
        <w:rPr>
          <w:sz w:val="24"/>
          <w:szCs w:val="24"/>
        </w:rPr>
      </w:pPr>
    </w:p>
    <w:p w:rsidR="002836B8" w:rsidRPr="002836B8" w:rsidRDefault="002836B8">
      <w:pPr>
        <w:spacing w:after="0" w:line="240" w:lineRule="auto"/>
        <w:rPr>
          <w:sz w:val="24"/>
          <w:szCs w:val="24"/>
        </w:rPr>
      </w:pPr>
    </w:p>
    <w:sectPr w:rsidR="002836B8" w:rsidRPr="002836B8" w:rsidSect="002836B8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836B8"/>
    <w:rsid w:val="00110DB7"/>
    <w:rsid w:val="00283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B7"/>
  </w:style>
  <w:style w:type="paragraph" w:styleId="3">
    <w:name w:val="heading 3"/>
    <w:basedOn w:val="a"/>
    <w:link w:val="30"/>
    <w:uiPriority w:val="9"/>
    <w:qFormat/>
    <w:rsid w:val="002836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36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83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6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570</Words>
  <Characters>3249</Characters>
  <Application>Microsoft Office Word</Application>
  <DocSecurity>0</DocSecurity>
  <Lines>27</Lines>
  <Paragraphs>7</Paragraphs>
  <ScaleCrop>false</ScaleCrop>
  <Company>Your Company Name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cp:lastPrinted>2013-12-24T05:04:00Z</cp:lastPrinted>
  <dcterms:created xsi:type="dcterms:W3CDTF">2013-12-24T04:59:00Z</dcterms:created>
  <dcterms:modified xsi:type="dcterms:W3CDTF">2013-12-24T05:05:00Z</dcterms:modified>
</cp:coreProperties>
</file>