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EA" w:rsidRDefault="000F1CEA" w:rsidP="007C049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Школьный музей.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</w:t>
      </w:r>
    </w:p>
    <w:p w:rsidR="007C0493" w:rsidRPr="004F7892" w:rsidRDefault="007C0493" w:rsidP="007C0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является центром военно-патриотического, гражданского, этнокультурного воспитания подрастающего поколения, центром жизни школы, успехи и достижения которой отмечены многими наградами.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1999 году учащиеся под руководством учителей истории начали поисково-исследовательскую работу по сбору материалов. В результате этой работы накопилось много полезных, нужных материалов об истории образования учебного заведения, истории города, изучили быт народов населяющих наш край учителях-ветеранах, о выпускниках и все, что относилось к деятельности нашей школы и таким образом, в «Школьный краеведческий музей». Общий объем площади музея составлял 15 кв.м. Инициаторами создания школьного музея являются Габдулина Наиля Миннеахметовна и Ерофеева Ирина Евгеньевна.  За время работы было собрано много материалов об учителях-ветеранах, ветеранах войны и тыла в виде стендов, фотографий, воспоминаний, альбомов. Вместе с Советом музея, учащимися и администрацией школы проводились мероприятия, посвященные  Великой Отечественной войне, такие как сбор открыток,  плакатов; проведение благотворительный акций для  ветеранов и т.д. </w:t>
      </w:r>
      <w:r w:rsidRPr="004F789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         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         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2002 г. после проведения в школе капитального ремонта,  для музея было выделено помещение с общей площадью 40 кв.м. В связи с тем, что материалов стало много, а площадь  нынешнего музея не может размещать такой объем материала, по решению Совета музея оформили музей в соответствии приближенной к стандарту технического оснащения государственных музеев с соблюдением современных условий.</w:t>
      </w:r>
    </w:p>
    <w:p w:rsidR="007C0493" w:rsidRPr="004F7892" w:rsidRDefault="007C0493" w:rsidP="007C0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своему профилю наш музей является краеведческим. Он воссоздает страницы истории школы, рассказывает о жизни выпускников, учителей.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Целью 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7C0493" w:rsidRPr="004F7892" w:rsidRDefault="007C0493" w:rsidP="007C0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музейной деятельности – формирование чувства ответственности за сохранение природных богатств, художественной культуры края, гордости за свое Отечество, школу, 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семью, т.е. чувства сопричастности к прошлому и настоящему малой Родины.</w:t>
      </w:r>
      <w:r w:rsidRPr="004F7892">
        <w:rPr>
          <w:rFonts w:ascii="Times New Roman" w:hAnsi="Times New Roman" w:cs="Times New Roman"/>
          <w:sz w:val="24"/>
          <w:szCs w:val="24"/>
        </w:rPr>
        <w:t xml:space="preserve">    Истоки краеведения уходят в глубь веков и берут свое начало от народного краеведения. Сведения о прошлом селений, городов, областей нашей Родины издавна хранились в памяти народной.  Свои знания «краезнатцы» передавали из поколения в поколение, тем самым, сохраняя преемственность в материальной и духовной культуре народов. В этом состоит значимость и актуальность темы  музейной педагогики. </w:t>
      </w:r>
    </w:p>
    <w:p w:rsidR="007C0493" w:rsidRPr="004F7892" w:rsidRDefault="007C0493" w:rsidP="007C0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задач музея является воспитание патриотического сознания школьников. Как известно, музей осуществляет связь времен. Он дает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свидетельств своего существования в виде памятников материальной и духовной культуры, которые хранят и пропагандируют музеи.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обладает огромным образовательно-воспитательным потенциалом, так как он сохраняет и экспонирует подлинные исторические документы. Эффективное использование этого потенциала для воспитания учащихся в духе патриотизма, гражданского самосознания, высокой нравственности является одной из важнейших задач школьного музея.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деятельности, а в ходе краеведческих изысканий – основами многих научных дисциплин, не предусмотренных школьной программой. Кроме того, учащиеся постигают азы исследовательской деятельности. Путешествуя по родному краю, изучая памятники истории и культуры, объекты природы, беседуя с участниками и очевидцами изучаемых событий, знакомясь с документальными, вещевыми изобразительными объектами наследия в среде их бытования, в музеях и архивах, учащиеся получают более конкретные и образные представления по истории, культуре и природе своего города, школы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селе, школе.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основные </w:t>
      </w:r>
      <w:r w:rsidRPr="004F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музея следующие: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участие в совершенствовании учебно-воспитательной работы в школе;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 участие в формировании, обеспечении сохранности и рациональном использование музейного фонда;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научно – исследовательской деятельности;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культурно-просветительской работы среди учащихся и населения.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аудитория: учащиеся и учителя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Возрастная категория посетителей: 7-17 лет. 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Экспозиционная площадь музея представлена  разделами в виде стендов, витрин, стеллажей.</w:t>
      </w:r>
    </w:p>
    <w:p w:rsidR="007C0493" w:rsidRPr="004F7892" w:rsidRDefault="007C0493" w:rsidP="007C0493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экспозиций 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«Уголок старины»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Экспозиция представлена в виде макетов крестьянской избы и купеческого уголка.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«История школы»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Экспозиция представлена в виде стенда, на котором отражены  фотографии школы разных лет, сведения о директорах школы разных лет, информация из истории школы.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«Учителя-ветераны педагогического труда»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построения данной экспозиции – тематический. Здесь представляются фотографии и сведения об учителях-ветеранах. Также представлена Книга Почета «Мы гордимся вами»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«Уголок славы Великой Отечественной войны»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построения данной экспозиции – тематический. Здесь представляются сведения об участниках Великой Отечественной войны. Под стендом в витрине размещены предметы разного типа, раскрывающие тему Великой Отечественной войны: фотографии, медали и ордена, реликвии, одежда, вырезки из газет.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«Защитник Отечества».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построения данной экспозиции – тематический. Здесь представляются сведения о службе  выпускников школы.  Учебно-полевых сборах на базе совхозской школы. Сочинения детей о службе в армии (отцов, старших братьев) </w:t>
      </w:r>
    </w:p>
    <w:p w:rsidR="007C0493" w:rsidRPr="004F7892" w:rsidRDefault="007C0493" w:rsidP="007C0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«Поисково-исследовательская работа учащихся под девизом «Никто не забыт, ничто не забыто»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построения данной экспозиции – тематический. Здесь представлены материалы о поисково-исследовательской работе учащихся.  Также отдельно  выставлена экспозиция, где хранятся боеприпасы времен Гражданской и Великой Отечественной войн.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музее в этом году планируется проект «Виртуальный музей» Проекты  рассчитаны на учащихся  в возрасте 16 – 17 лет и 13-14  лет.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1 раз в неделю, обучение актива музея -5 человек  Образовательный процесс строится в соответствии с возрастными, психологическими возможностями и особенностями детей. </w:t>
      </w:r>
    </w:p>
    <w:p w:rsidR="007C0493" w:rsidRPr="004F7892" w:rsidRDefault="007C0493" w:rsidP="007C04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в школьном музее проводятся конкурсы,  встречи с интересными людьми,  музейный праздник.</w:t>
      </w:r>
    </w:p>
    <w:p w:rsidR="007C0493" w:rsidRPr="004F7892" w:rsidRDefault="007C0493" w:rsidP="007C049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Разработан план использования композиций школьного музея для увековечения памяти воинов-земляков;</w:t>
      </w:r>
    </w:p>
    <w:p w:rsidR="007C0493" w:rsidRPr="004F7892" w:rsidRDefault="007C0493" w:rsidP="007C049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С 2003 года на базе музея проводятся семинары для классных руководителей по патриотическому воспитанию;  семинары – совещания с  учителями-предметниками, реализующими программы патриотической направленности;</w:t>
      </w:r>
    </w:p>
    <w:p w:rsidR="007C0493" w:rsidRPr="004F7892" w:rsidRDefault="007C0493" w:rsidP="007C049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В 2012 году планируется  вручение почётных грамот учащимся «За активное участие в патриотической работе»;</w:t>
      </w:r>
    </w:p>
    <w:p w:rsidR="007C0493" w:rsidRPr="004F7892" w:rsidRDefault="007C0493" w:rsidP="007C049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музее проводятся:</w:t>
      </w:r>
    </w:p>
    <w:p w:rsidR="007C0493" w:rsidRPr="004F7892" w:rsidRDefault="007C0493" w:rsidP="007C0493">
      <w:pPr>
        <w:spacing w:after="0" w:line="240" w:lineRule="auto"/>
        <w:ind w:left="14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161D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встречи с ветеранами войны, труда, Вооружённых Сил;</w:t>
      </w:r>
    </w:p>
    <w:p w:rsidR="007C0493" w:rsidRPr="004F7892" w:rsidRDefault="007C0493" w:rsidP="007C0493">
      <w:pPr>
        <w:spacing w:after="0" w:line="240" w:lineRule="auto"/>
        <w:ind w:left="14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конкурсы чтецов, конкурс  рисунков, посвященных Дню Победы;</w:t>
      </w:r>
    </w:p>
    <w:p w:rsidR="007C0493" w:rsidRPr="004F7892" w:rsidRDefault="00161D0F" w:rsidP="007C0493">
      <w:pPr>
        <w:spacing w:after="0" w:line="240" w:lineRule="auto"/>
        <w:ind w:left="14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0493"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юбилейные даты, посвященные героическому прошлому российских воинов</w:t>
      </w:r>
    </w:p>
    <w:p w:rsidR="007C0493" w:rsidRPr="004F7892" w:rsidRDefault="00161D0F" w:rsidP="007C0493">
      <w:pPr>
        <w:spacing w:after="0" w:line="240" w:lineRule="auto"/>
        <w:ind w:left="14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проводятся уроки мужества, посвященные Дню Победы;</w:t>
      </w:r>
    </w:p>
    <w:p w:rsidR="007C0493" w:rsidRPr="004F7892" w:rsidRDefault="00161D0F" w:rsidP="007C0493">
      <w:pPr>
        <w:spacing w:after="0" w:line="240" w:lineRule="auto"/>
        <w:ind w:left="14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планируется  цикл благотворительных  акций:</w:t>
      </w:r>
    </w:p>
    <w:p w:rsidR="007C0493" w:rsidRPr="004F7892" w:rsidRDefault="00161D0F" w:rsidP="007C0493">
      <w:pPr>
        <w:spacing w:after="0" w:line="240" w:lineRule="auto"/>
        <w:ind w:left="21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«Солдатские письма»</w:t>
      </w:r>
    </w:p>
    <w:p w:rsidR="007C0493" w:rsidRPr="004F7892" w:rsidRDefault="00161D0F" w:rsidP="007C0493">
      <w:pPr>
        <w:spacing w:after="0" w:line="240" w:lineRule="auto"/>
        <w:ind w:left="21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«Герои живут рядом»</w:t>
      </w:r>
    </w:p>
    <w:p w:rsidR="007C0493" w:rsidRPr="004F7892" w:rsidRDefault="00161D0F" w:rsidP="007C0493">
      <w:pPr>
        <w:spacing w:after="0" w:line="240" w:lineRule="auto"/>
        <w:ind w:left="219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«Ветеран »</w:t>
      </w:r>
      <w:r w:rsidR="007C0493"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493" w:rsidRPr="004F7892" w:rsidRDefault="00161D0F" w:rsidP="007C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           -   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сайта «Виртуальный музей»;</w:t>
      </w:r>
    </w:p>
    <w:p w:rsidR="007C0493" w:rsidRPr="004F7892" w:rsidRDefault="007C0493" w:rsidP="007C0493">
      <w:pPr>
        <w:tabs>
          <w:tab w:val="left" w:pos="17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</w:t>
      </w:r>
      <w:r w:rsidR="0016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6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исследовательская работа учащихся.</w:t>
      </w:r>
    </w:p>
    <w:p w:rsidR="007C0493" w:rsidRPr="004F7892" w:rsidRDefault="00161D0F" w:rsidP="007C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C0493" w:rsidRPr="004F7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 году школа участвовала в Республиканском конкурсе по патриотическому воспитанию.</w:t>
      </w:r>
    </w:p>
    <w:p w:rsidR="007C0493" w:rsidRPr="004F7892" w:rsidRDefault="007C0493" w:rsidP="007C0493">
      <w:pPr>
        <w:spacing w:after="0" w:line="240" w:lineRule="auto"/>
        <w:ind w:left="26"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как мы видим, роль школьного музея в развитии военно-патриотического воспитания учащихся играет огромную роль.</w:t>
      </w:r>
      <w:r w:rsidRPr="004F7892"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  <w:t xml:space="preserve"> </w:t>
      </w: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музее ребенок является не только объектом, воспринимающим определенный объем информации, но и соучастником исторического поиска и исследования.</w:t>
      </w:r>
      <w:bookmarkEnd w:id="0"/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ребят формируется потребность в развитии своих творческих способностей, познавательного интереса через практическую созидательную деятельность</w:t>
      </w:r>
      <w:r w:rsidRPr="004F7892">
        <w:rPr>
          <w:rFonts w:ascii="Times New Roman" w:eastAsia="Times New Roman" w:hAnsi="Times New Roman" w:cs="Times New Roman"/>
          <w:color w:val="333366"/>
          <w:sz w:val="24"/>
          <w:szCs w:val="24"/>
          <w:lang w:eastAsia="ru-RU"/>
        </w:rPr>
        <w:t>.</w:t>
      </w:r>
      <w:r w:rsidRPr="004F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Ведь, как поется в отрывке из известной нами любимой песни «С чего начинается Родина? С картинки твоем букваре…», тоже также учащиеся в первую очередь, должны знать и помнить историю своей школы, затем по цепочке – историю города , Республики  и в целом историю России – нашей многонациональной Родины. Мы – педагоги обязаны воспитать в ребенке чувство патриотического долга  перед  Родиной, мы растим – наших будущих защитников.</w:t>
      </w:r>
    </w:p>
    <w:p w:rsidR="007C0493" w:rsidRDefault="007C0493"/>
    <w:p w:rsidR="007C0493" w:rsidRDefault="007C0493" w:rsidP="007C0493"/>
    <w:sectPr w:rsidR="007C0493" w:rsidSect="00FC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94" w:rsidRDefault="00E66794" w:rsidP="00161D0F">
      <w:pPr>
        <w:spacing w:after="0" w:line="240" w:lineRule="auto"/>
      </w:pPr>
      <w:r>
        <w:separator/>
      </w:r>
    </w:p>
  </w:endnote>
  <w:endnote w:type="continuationSeparator" w:id="1">
    <w:p w:rsidR="00E66794" w:rsidRDefault="00E66794" w:rsidP="0016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94" w:rsidRDefault="00E66794" w:rsidP="00161D0F">
      <w:pPr>
        <w:spacing w:after="0" w:line="240" w:lineRule="auto"/>
      </w:pPr>
      <w:r>
        <w:separator/>
      </w:r>
    </w:p>
  </w:footnote>
  <w:footnote w:type="continuationSeparator" w:id="1">
    <w:p w:rsidR="00E66794" w:rsidRDefault="00E66794" w:rsidP="0016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493"/>
    <w:rsid w:val="000F1CEA"/>
    <w:rsid w:val="00161D0F"/>
    <w:rsid w:val="003609D8"/>
    <w:rsid w:val="003E57D0"/>
    <w:rsid w:val="0047353D"/>
    <w:rsid w:val="004F7892"/>
    <w:rsid w:val="005B7B46"/>
    <w:rsid w:val="0071058F"/>
    <w:rsid w:val="00735EF0"/>
    <w:rsid w:val="007C0493"/>
    <w:rsid w:val="008C5B34"/>
    <w:rsid w:val="009340AB"/>
    <w:rsid w:val="00AD0101"/>
    <w:rsid w:val="00E66794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1D0F"/>
  </w:style>
  <w:style w:type="paragraph" w:styleId="a5">
    <w:name w:val="footer"/>
    <w:basedOn w:val="a"/>
    <w:link w:val="a6"/>
    <w:uiPriority w:val="99"/>
    <w:semiHidden/>
    <w:unhideWhenUsed/>
    <w:rsid w:val="00161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1D0F"/>
  </w:style>
  <w:style w:type="paragraph" w:styleId="a7">
    <w:name w:val="List Paragraph"/>
    <w:basedOn w:val="a"/>
    <w:uiPriority w:val="34"/>
    <w:qFormat/>
    <w:rsid w:val="00161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DE9B-CB17-492A-A308-9370C285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1392</Words>
  <Characters>7936</Characters>
  <Application>Microsoft Office Word</Application>
  <DocSecurity>0</DocSecurity>
  <Lines>66</Lines>
  <Paragraphs>18</Paragraphs>
  <ScaleCrop>false</ScaleCrop>
  <Company>SuperPC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cp:lastPrinted>2005-12-31T21:56:00Z</cp:lastPrinted>
  <dcterms:created xsi:type="dcterms:W3CDTF">2006-01-01T01:05:00Z</dcterms:created>
  <dcterms:modified xsi:type="dcterms:W3CDTF">2005-12-31T21:26:00Z</dcterms:modified>
</cp:coreProperties>
</file>