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 w:rsidRPr="0073006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-726440</wp:posOffset>
            </wp:positionV>
            <wp:extent cx="1924050" cy="57435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74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0069">
        <w:rPr>
          <w:rFonts w:ascii="Times New Roman" w:hAnsi="Times New Roman" w:cs="Times New Roman"/>
          <w:spacing w:val="20"/>
          <w:sz w:val="20"/>
          <w:szCs w:val="20"/>
        </w:rPr>
        <w:t>ДЕПАРТАМЕНТ ОБРАЗОВАНИЯ</w:t>
      </w: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 w:rsidRPr="00730069">
        <w:rPr>
          <w:rFonts w:ascii="Times New Roman" w:hAnsi="Times New Roman" w:cs="Times New Roman"/>
          <w:spacing w:val="20"/>
          <w:sz w:val="20"/>
          <w:szCs w:val="20"/>
        </w:rPr>
        <w:t>АДМИНИСТРАЦИИ ПУРОВСКОГО РАЙОНА</w:t>
      </w: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0069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 БЮДЖЕТНОЕ </w:t>
      </w: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0069">
        <w:rPr>
          <w:rFonts w:ascii="Times New Roman" w:hAnsi="Times New Roman" w:cs="Times New Roman"/>
          <w:b/>
          <w:bCs/>
          <w:sz w:val="20"/>
          <w:szCs w:val="20"/>
        </w:rPr>
        <w:t>ОБЩЕОБРАЗОВАТЕЛЬНОЕ  УЧРЕЖДЕНИЕ</w:t>
      </w: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0069">
        <w:rPr>
          <w:rFonts w:ascii="Times New Roman" w:hAnsi="Times New Roman" w:cs="Times New Roman"/>
          <w:b/>
          <w:bCs/>
          <w:sz w:val="20"/>
          <w:szCs w:val="20"/>
        </w:rPr>
        <w:t xml:space="preserve">" СРЕДНЯЯ  ОБЩЕОБРАЗОВАТЕЛЬНАЯ  ШКОЛА  №  2 " </w:t>
      </w: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069">
        <w:rPr>
          <w:rFonts w:ascii="Times New Roman" w:hAnsi="Times New Roman" w:cs="Times New Roman"/>
          <w:b/>
          <w:bCs/>
          <w:sz w:val="20"/>
          <w:szCs w:val="20"/>
        </w:rPr>
        <w:t>п.г.т. УРЕНГОЙ ПУРОВСКОГО РАЙОНА</w:t>
      </w: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30069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6.7pt;margin-top:19.25pt;width:341.25pt;height:70.75pt;z-index:251658240" fillcolor="#f6770e" strokecolor="#974706">
            <v:shadow on="t" type="double" opacity=".5" color2="shadow add(102)" offset="-3pt,-3pt" offset2="-6pt,-6pt"/>
            <v:textpath style="font-family:&quot;Century Schoolbook&quot;;font-size:18pt;font-weight:bold;v-text-kern:t" trim="t" fitpath="t" string="Человек на изломе &#10;эпохи 50-60 годов XIX века&#10;в творчестве Л.Н. Толстого&#10;"/>
          </v:shape>
        </w:pict>
      </w: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30069" w:rsidRP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0069">
        <w:rPr>
          <w:rFonts w:ascii="Times New Roman" w:hAnsi="Times New Roman" w:cs="Times New Roman"/>
          <w:b/>
          <w:i/>
          <w:sz w:val="28"/>
          <w:szCs w:val="28"/>
        </w:rPr>
        <w:t xml:space="preserve">Пащенко Оксана Сергеевна, </w:t>
      </w:r>
    </w:p>
    <w:p w:rsidR="00730069" w:rsidRP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0069">
        <w:rPr>
          <w:rFonts w:ascii="Times New Roman" w:hAnsi="Times New Roman" w:cs="Times New Roman"/>
          <w:b/>
          <w:i/>
          <w:sz w:val="28"/>
          <w:szCs w:val="28"/>
        </w:rPr>
        <w:t xml:space="preserve">учитель русского языка и литературы </w:t>
      </w:r>
    </w:p>
    <w:p w:rsidR="00730069" w:rsidRP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0069" w:rsidRPr="00730069" w:rsidRDefault="00730069" w:rsidP="007300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0069">
        <w:rPr>
          <w:rFonts w:ascii="Times New Roman" w:hAnsi="Times New Roman" w:cs="Times New Roman"/>
          <w:b/>
        </w:rPr>
        <w:t xml:space="preserve">п.г.т. Уренгой, </w:t>
      </w: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0069">
        <w:rPr>
          <w:rFonts w:ascii="Times New Roman" w:hAnsi="Times New Roman" w:cs="Times New Roman"/>
          <w:b/>
        </w:rPr>
        <w:t>2013 г.</w:t>
      </w: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069" w:rsidRPr="00730069" w:rsidRDefault="00730069" w:rsidP="0073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069" w:rsidRDefault="0066089D" w:rsidP="007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 на изломе эпохи 50-60 гг. </w:t>
      </w:r>
      <w:r w:rsidRPr="007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в творчестве Л.Н.Толстого</w:t>
      </w:r>
    </w:p>
    <w:p w:rsidR="0066089D" w:rsidRPr="00730069" w:rsidRDefault="00730069" w:rsidP="007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9D"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«Севастопольские рассказы».</w:t>
      </w:r>
    </w:p>
    <w:p w:rsidR="00730069" w:rsidRDefault="00730069" w:rsidP="007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6089D"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рок-семинар</w:t>
      </w:r>
    </w:p>
    <w:p w:rsidR="0066089D" w:rsidRPr="00730069" w:rsidRDefault="00730069" w:rsidP="007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:rsidR="0066089D" w:rsidRPr="00730069" w:rsidRDefault="0066089D" w:rsidP="007300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9">
        <w:rPr>
          <w:rFonts w:ascii="Times New Roman" w:hAnsi="Times New Roman" w:cs="Times New Roman"/>
          <w:b/>
          <w:sz w:val="24"/>
          <w:szCs w:val="24"/>
        </w:rPr>
        <w:t>Работа с эпиграфом урока.</w:t>
      </w:r>
    </w:p>
    <w:p w:rsidR="0066089D" w:rsidRPr="00730069" w:rsidRDefault="0066089D" w:rsidP="0073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«Напишу Севастополь в различных фазах и идиллию офицерского быта»</w:t>
      </w:r>
    </w:p>
    <w:p w:rsidR="0066089D" w:rsidRPr="00730069" w:rsidRDefault="0066089D" w:rsidP="0073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Так в своем дневнике записал Л. Толстой 20 марта 1855 года.</w:t>
      </w:r>
    </w:p>
    <w:p w:rsidR="0066089D" w:rsidRPr="00730069" w:rsidRDefault="0066089D" w:rsidP="0073006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Что такое «идиллия» с точки зрения жанра?</w:t>
      </w:r>
    </w:p>
    <w:p w:rsidR="0066089D" w:rsidRPr="00730069" w:rsidRDefault="0066089D" w:rsidP="0073006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Как вы считаете, подходит ли такое определение к «Севастопольским рассказам»? Аргументируйте свой ответ.</w:t>
      </w:r>
    </w:p>
    <w:p w:rsidR="0066089D" w:rsidRPr="00730069" w:rsidRDefault="0066089D" w:rsidP="0073006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Какие различные фазы обороны Севастополя показывает Толстой? В чем эти фазы схожи между собой и есть ли между ними различия? (выступление заранее подготовленного ученика).</w:t>
      </w:r>
    </w:p>
    <w:p w:rsidR="0066089D" w:rsidRPr="00730069" w:rsidRDefault="0066089D" w:rsidP="007300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Литературовед Г. Я. Галаган пишет: «Севастопольские рассказы»(1855), </w:t>
      </w:r>
      <w:proofErr w:type="gramStart"/>
      <w:r w:rsidRPr="00730069">
        <w:rPr>
          <w:rFonts w:ascii="Times New Roman" w:hAnsi="Times New Roman" w:cs="Times New Roman"/>
          <w:sz w:val="24"/>
          <w:szCs w:val="24"/>
        </w:rPr>
        <w:t>приближающиеся</w:t>
      </w:r>
      <w:proofErr w:type="gramEnd"/>
      <w:r w:rsidRPr="00730069">
        <w:rPr>
          <w:rFonts w:ascii="Times New Roman" w:hAnsi="Times New Roman" w:cs="Times New Roman"/>
          <w:sz w:val="24"/>
          <w:szCs w:val="24"/>
        </w:rPr>
        <w:t xml:space="preserve"> по жанру к публицистическим очеркам, тематически связаны».</w:t>
      </w:r>
    </w:p>
    <w:p w:rsidR="0066089D" w:rsidRPr="00730069" w:rsidRDefault="0066089D" w:rsidP="007300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Как вы считаете, в чем близость «Севастопольских рассказов» публицистическим очеркам?</w:t>
      </w:r>
    </w:p>
    <w:p w:rsidR="0066089D" w:rsidRPr="00730069" w:rsidRDefault="0066089D" w:rsidP="007300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Можете ли вы согласиться с тем, что «Севастопольские рассказы» «тематически связаны»? Нет ли между ними иной, не тематической связи?</w:t>
      </w:r>
    </w:p>
    <w:p w:rsidR="0066089D" w:rsidRPr="00730069" w:rsidRDefault="0066089D" w:rsidP="0073006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7300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69">
        <w:rPr>
          <w:rFonts w:ascii="Times New Roman" w:hAnsi="Times New Roman" w:cs="Times New Roman"/>
          <w:b/>
          <w:sz w:val="24"/>
          <w:szCs w:val="24"/>
        </w:rPr>
        <w:t>Историческая</w:t>
      </w:r>
      <w:proofErr w:type="gramEnd"/>
      <w:r w:rsidRPr="00730069">
        <w:rPr>
          <w:rFonts w:ascii="Times New Roman" w:hAnsi="Times New Roman" w:cs="Times New Roman"/>
          <w:b/>
          <w:sz w:val="24"/>
          <w:szCs w:val="24"/>
        </w:rPr>
        <w:t xml:space="preserve"> справка(сообщение подготовленного ученика)</w:t>
      </w:r>
    </w:p>
    <w:p w:rsidR="0066089D" w:rsidRPr="00730069" w:rsidRDefault="0066089D" w:rsidP="0073006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Вторжение в Крым и осада Севастополя</w:t>
      </w:r>
      <w:hyperlink r:id="rId6" w:tooltip="Оборона Севастополя (1854—1855)" w:history="1">
        <w:r w:rsidRPr="0073006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(1854—1855)</w:t>
        </w:r>
      </w:hyperlink>
    </w:p>
    <w:p w:rsidR="0066089D" w:rsidRPr="00730069" w:rsidRDefault="0066089D" w:rsidP="00730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союзный флот в составе 28 судов провёл </w:t>
      </w:r>
      <w:hyperlink r:id="rId7" w:tooltip="Бомбардировка Одессы во время Крымской войны" w:history="1">
        <w:r w:rsidRPr="0073006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бомбардировку Одессы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которой в гавани было сожжено 9 торговых судов. У союзников 4 фрегата были повреждены и отведены на ремонт в </w:t>
      </w:r>
      <w:hyperlink r:id="rId8" w:tooltip="Варна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Варну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 </w:t>
      </w:r>
      <w:hyperlink r:id="rId9" w:tooltip="12 ма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мая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условиях густого тумана на мель в 6 милях от </w:t>
      </w:r>
      <w:hyperlink r:id="rId10" w:tooltip="Одесса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Одессы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 английский пароход «Тигр». 225 человек экипажа были взяты в русский плен, а само судно потоплено.</w:t>
      </w:r>
    </w:p>
    <w:p w:rsidR="0066089D" w:rsidRPr="00730069" w:rsidRDefault="0066089D" w:rsidP="00730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hyperlink r:id="rId11" w:tooltip="15 июн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(15) июня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ooltip="1854 год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1854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 английских и 1 </w:t>
      </w:r>
      <w:proofErr w:type="gramStart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</w:t>
      </w:r>
      <w:proofErr w:type="gramEnd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пароходофрегат</w:t>
      </w:r>
      <w:proofErr w:type="spellEnd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подошли к Севастополю, откуда навстречу им вышли 6 русских </w:t>
      </w:r>
      <w:proofErr w:type="spellStart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пароходофрегатов</w:t>
      </w:r>
      <w:proofErr w:type="spellEnd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Пользуясь превосходством в скорости, противник после непродолжительной перестрелки ушел в море.</w:t>
      </w:r>
    </w:p>
    <w:p w:rsidR="0066089D" w:rsidRPr="00730069" w:rsidRDefault="0066089D" w:rsidP="00730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14 </w:t>
      </w:r>
      <w:hyperlink r:id="rId13" w:tooltip="26 июн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(26) июня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1854 год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1854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состоялся бой англо-французского флота в составе 21 корабля с береговыми укреплениями Севастополя.</w:t>
      </w:r>
    </w:p>
    <w:p w:rsidR="0066089D" w:rsidRPr="00730069" w:rsidRDefault="0066089D" w:rsidP="00730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июля союзные войска в составе 40 тысяч французов и 20 тысяч англичан, высадились под </w:t>
      </w:r>
      <w:hyperlink r:id="rId15" w:tooltip="Варна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Варной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откуда часть французских войск предприняла экспедицию в </w:t>
      </w:r>
      <w:hyperlink r:id="rId16" w:tooltip="Добруджа" w:history="1">
        <w:proofErr w:type="spellStart"/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Добруджу</w:t>
        </w:r>
        <w:proofErr w:type="spellEnd"/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</w:t>
      </w:r>
      <w:hyperlink r:id="rId17" w:tooltip="Холера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холера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развившаяся в страшных размерах во французском десантном корпусе, заставила отказаться на время от всяких наступательных действий.</w:t>
      </w:r>
    </w:p>
    <w:p w:rsidR="0066089D" w:rsidRPr="00730069" w:rsidRDefault="0066089D" w:rsidP="00730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Неудачи на море и в </w:t>
      </w:r>
      <w:proofErr w:type="spellStart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Добрудже</w:t>
      </w:r>
      <w:proofErr w:type="spellEnd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заставили союзников обратиться теперь к выполнению давно задуманного предприятия — вторжению в </w:t>
      </w:r>
      <w:hyperlink r:id="rId18" w:tooltip="Крым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Крым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более</w:t>
      </w:r>
      <w:proofErr w:type="gramStart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общественное мнение </w:t>
      </w:r>
      <w:hyperlink r:id="rId19" w:tooltip="Англи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Англии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громко требовало, чтобы, в вознаграждение за все вызванные войной потери и издержки, были истреблены военно-морские учреждения </w:t>
      </w:r>
      <w:hyperlink r:id="rId20" w:tooltip="Севастополь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Севастополя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русский </w:t>
      </w:r>
      <w:hyperlink r:id="rId21" w:tooltip="Черноморский флот Российской империи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Черноморский флот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9D" w:rsidRPr="00730069" w:rsidRDefault="0066089D" w:rsidP="00730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2 </w:t>
      </w:r>
      <w:hyperlink r:id="rId22" w:tooltip="14 сентябр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(14) сентября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tooltip="1854 год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1854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началась высадка экспедиционного корпуса коалиции в </w:t>
      </w:r>
      <w:hyperlink r:id="rId24" w:tooltip="Евпатори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Евпатории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Всего за первые дни сентября на берег было переправлено около 61 тысячи солдат. </w:t>
      </w:r>
      <w:hyperlink r:id="rId25" w:tooltip="20 сентябр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сентября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26" w:tooltip="Сражение на Альме" w:history="1">
        <w:r w:rsidRPr="0073006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сражении на </w:t>
        </w:r>
        <w:proofErr w:type="spellStart"/>
        <w:r w:rsidRPr="0073006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Альме</w:t>
        </w:r>
        <w:proofErr w:type="spellEnd"/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союзники нанесли поражение российской армии (33 тысячи солдат), пытавшейся преградить им путь к Севастополю. Российская армия была вынуждена отступить. Во время битвы впервые сказался качественный перевес нарезного оружия союзников </w:t>
      </w:r>
      <w:proofErr w:type="gramStart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гладкоствольным российским. Командование Черноморского флота собиралось атаковать вражеский флот, чтобы сорвать наступление союзников. Однако Черноморский флот получил категорический приказ, в море не выходить, а оборонять Севастополь с </w:t>
      </w:r>
      <w:r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матросов и корабельных пушек.</w:t>
      </w:r>
    </w:p>
    <w:p w:rsidR="0066089D" w:rsidRPr="00730069" w:rsidRDefault="0066089D" w:rsidP="00730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22 сентября. Нападение англо-французского отряда в составе 4 </w:t>
      </w:r>
      <w:proofErr w:type="spellStart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пароходо-фрегатов</w:t>
      </w:r>
      <w:proofErr w:type="spellEnd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(72 орудия) на крепость Очаков и находившуюся здесь русскую гребную флотилию в </w:t>
      </w: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составе 2 малых пароходов и 8 гребных канонерских лодок. После трехчасовой перестрелки на дальней дистанции суда противника, получив повреждения, ушли в море.</w:t>
      </w:r>
    </w:p>
    <w:p w:rsidR="0066089D" w:rsidRPr="00730069" w:rsidRDefault="0066089D" w:rsidP="00730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Началась </w:t>
      </w:r>
      <w:hyperlink r:id="rId27" w:tooltip="Оборона Севастополя (1854—1855)" w:history="1">
        <w:r w:rsidRPr="0073006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осада Севастополя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. 5 </w:t>
      </w:r>
      <w:hyperlink r:id="rId28" w:tooltip="17 октябр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(17) октября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состоялась первая бомбардировка города, во время которой погиб </w:t>
      </w:r>
      <w:hyperlink r:id="rId29" w:tooltip="Корнилов, Владимир Алексеевич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Корнилов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9D" w:rsidRPr="00730069" w:rsidRDefault="0066089D" w:rsidP="00730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тот же день флот союзников попытался совершить прорыв на внутренний рейд Севастополя, но потерпел поражение. В ходе боя проявилась лучшая подготовка русских артиллеристов, превосходивших по скорострельности противника более чем в 2,5 раза, а также уязвимость кораблей союзников, в том числе железных пароходов, от огня русской береговой артиллерии. Так, русская 3-пудовая бомба пробила все палубы французского линейного корабля «</w:t>
      </w:r>
      <w:proofErr w:type="spellStart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Шарлеман</w:t>
      </w:r>
      <w:proofErr w:type="spellEnd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разорвалась в его машине и разрушила ее. Остальные корабли, участвовавшие в бою, тоже получили серьёзные повреждения. Один из командиров французских кораблей оценил этот бой так: «Ещё одно такое сражение, и половина нашего Черноморского флота не будет годна ни к чему»</w:t>
      </w:r>
      <w:hyperlink r:id="rId30" w:anchor="cite_note-97" w:history="1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9D" w:rsidRPr="00730069" w:rsidRDefault="0066089D" w:rsidP="00730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13 </w:t>
      </w:r>
      <w:hyperlink r:id="rId31" w:tooltip="25 октябр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(25) октября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произошло </w:t>
      </w:r>
      <w:hyperlink r:id="rId32" w:tooltip="Балаклавское сражение" w:history="1">
        <w:r w:rsidRPr="0073006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сражение под Балаклавой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которого войска союзников (20 тысяч солдат) сорвали попытку русских войск (23 тысячи солдат) деблокировать Севастополь. В ходе битвы российским солдатам удалось захватить некоторые позиции союзников, оборонявшиеся турецкими войсками, которые пришлось оставить, утешаясь захваченными у турок трофеями (знамя, одиннадцать чугунных орудий и др.). Эта битва стала знаменитой благодаря двум эпизодам:</w:t>
      </w:r>
    </w:p>
    <w:p w:rsidR="0066089D" w:rsidRPr="00730069" w:rsidRDefault="00BC0EA2" w:rsidP="00730069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Тонкая красная линия (Сражение под Балаклавой)" w:history="1">
        <w:r w:rsidR="0066089D" w:rsidRPr="00730069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Тонкая красная линия</w:t>
        </w:r>
      </w:hyperlink>
      <w:r w:rsidR="0066089D"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 критический для союзников момент боя, пытаясь остановить прорыв русской кавалерии в Балаклаву, командир 93-го шотландского полка Колин </w:t>
      </w:r>
      <w:proofErr w:type="spellStart"/>
      <w:r w:rsidR="0066089D"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Кемпбелл</w:t>
      </w:r>
      <w:proofErr w:type="spellEnd"/>
      <w:r w:rsidR="0066089D"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растянул своих стрелков в шеренгу не по четыре, как тогда было принято, а по два. Атака была успешно отбита, после чего в оборот в английский язык вошло словосочетание «тонкая красная линия, обозначающее оборону из последних сил.</w:t>
      </w:r>
    </w:p>
    <w:p w:rsidR="0066089D" w:rsidRPr="00730069" w:rsidRDefault="00BC0EA2" w:rsidP="00730069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tooltip="Атака легкой бригады" w:history="1">
        <w:r w:rsidR="0066089D" w:rsidRPr="00730069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Атака легкой бригады</w:t>
        </w:r>
      </w:hyperlink>
      <w:r w:rsidR="0066089D" w:rsidRPr="00730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66089D"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выполнение </w:t>
      </w:r>
      <w:hyperlink r:id="rId35" w:tooltip="Бригада" w:history="1">
        <w:r w:rsidR="0066089D"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бригадой</w:t>
        </w:r>
      </w:hyperlink>
      <w:r w:rsidR="0066089D"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английской лёгкой кавалерии неправильно понятого приказа, приведшее к самоубийственной атаке хорошо укрепленных русских позиций. Словосочетание «атака легкой кавалерии» стало в английском языке синонимом отчаянной безнадёжной атаки. Эта легкая кавалерия, полегшая под Балаклавой, числила в своем составе представ</w:t>
      </w:r>
      <w:r w:rsidR="0066089D"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самых аристократических фамилий. День Балаклавы навсегда остался траурной датой в военной истории Англии.</w:t>
      </w:r>
    </w:p>
    <w:p w:rsidR="00730069" w:rsidRDefault="0066089D" w:rsidP="00730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Стремясь сорвать планировавшийся союзниками штурм Севастополя, </w:t>
      </w:r>
      <w:hyperlink r:id="rId36" w:tooltip="5 ноября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ноября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русские войска (общей численностью 32 тыс. человек) атаковали английские войска (8 тыс. человек) под </w:t>
      </w:r>
      <w:proofErr w:type="spellStart"/>
      <w:r w:rsidR="00BC0EA2" w:rsidRPr="00730069">
        <w:rPr>
          <w:rFonts w:ascii="Times New Roman" w:hAnsi="Times New Roman" w:cs="Times New Roman"/>
          <w:sz w:val="24"/>
          <w:szCs w:val="24"/>
        </w:rPr>
        <w:fldChar w:fldCharType="begin"/>
      </w:r>
      <w:r w:rsidRPr="00730069">
        <w:rPr>
          <w:rFonts w:ascii="Times New Roman" w:hAnsi="Times New Roman" w:cs="Times New Roman"/>
          <w:sz w:val="24"/>
          <w:szCs w:val="24"/>
        </w:rPr>
        <w:instrText>HYPERLINK "http://ru.wikipedia.org/wiki/%D0%98%D0%BD%D0%BA%D0%B5%D1%80%D0%BC%D0%B0%D0%BD" \o "Инкерман"</w:instrText>
      </w:r>
      <w:r w:rsidR="00BC0EA2" w:rsidRPr="00730069">
        <w:rPr>
          <w:rFonts w:ascii="Times New Roman" w:hAnsi="Times New Roman" w:cs="Times New Roman"/>
          <w:sz w:val="24"/>
          <w:szCs w:val="24"/>
        </w:rPr>
        <w:fldChar w:fldCharType="separate"/>
      </w: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Инкерманом</w:t>
      </w:r>
      <w:proofErr w:type="spellEnd"/>
      <w:r w:rsidR="00BC0EA2" w:rsidRPr="00730069">
        <w:rPr>
          <w:rFonts w:ascii="Times New Roman" w:hAnsi="Times New Roman" w:cs="Times New Roman"/>
          <w:sz w:val="24"/>
          <w:szCs w:val="24"/>
        </w:rPr>
        <w:fldChar w:fldCharType="end"/>
      </w:r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</w:t>
      </w:r>
      <w:hyperlink r:id="rId37" w:tooltip="Инкерманское сражение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развернувшемся сражении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русские войска имели первоначальный успех; но приход французского подкрепления (8 тыс. человек) переломил ход сражения в пользу союзников. Особенно эффективно действовала французская артиллерия. Русским было приказано отступать. Согласно мнению ряда участников сражения с русской стороны, решающую роль сыграло бездарное руководство </w:t>
      </w:r>
      <w:hyperlink r:id="rId38" w:tooltip="Меншиков, Александр Сергеевич" w:history="1">
        <w:r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Меншикова</w:t>
        </w:r>
      </w:hyperlink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не использовал имеющиеся резервы.</w:t>
      </w:r>
      <w:hyperlink r:id="rId39" w:anchor="cite_note-99" w:history="1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 русских войск к Севастополю прикрывали своим огнём </w:t>
      </w:r>
      <w:proofErr w:type="spellStart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пароходофрегаты</w:t>
      </w:r>
      <w:proofErr w:type="spellEnd"/>
      <w:r w:rsidRPr="007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«Владимир» и «Херсонес». Штурм Севастополя был сорван на несколько месяцев, что </w:t>
      </w:r>
      <w:r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 время укрепить город.</w:t>
      </w:r>
    </w:p>
    <w:p w:rsidR="0066089D" w:rsidRPr="00730069" w:rsidRDefault="00BC0EA2" w:rsidP="00730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tooltip="14 ноября" w:history="1">
        <w:r w:rsidR="0066089D" w:rsidRPr="007300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ноября</w:t>
        </w:r>
      </w:hyperlink>
      <w:r w:rsidR="0066089D"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жестокий шторм у берегов Крыма привел к потере союзниками более 53 кораблей. Были утеряны посланные десантному корпусу союзников запасы зимней одежды и медикаментов, что в условиях надвигающейся зимы поставило союзников в тяжелое положение. Буря 14 ноября по тем тяжким потерям, какие она причинила флоту союзников и транспортам с припасами, приравнивалась ими к проигранной морской битве.</w:t>
      </w:r>
    </w:p>
    <w:p w:rsidR="0066089D" w:rsidRPr="00730069" w:rsidRDefault="0066089D" w:rsidP="00730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ноября </w:t>
      </w:r>
      <w:proofErr w:type="spellStart"/>
      <w:r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пароходофрегаты</w:t>
      </w:r>
      <w:proofErr w:type="spellEnd"/>
      <w:r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«Владимир» и «Херсонес», выйдя с Севастопольского рейда в море, атаковали стоявший у Песочной бухты французский пароход и заставили </w:t>
      </w:r>
      <w:r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его удалиться, после чего, подойдя к Стрелецкой бухте, обстреляли из </w:t>
      </w:r>
      <w:proofErr w:type="spellStart"/>
      <w:r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бомбических</w:t>
      </w:r>
      <w:proofErr w:type="spellEnd"/>
      <w:r w:rsidRPr="0073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орудий расположенный на берегу французский лагерь и неприятельские пароходы.</w:t>
      </w:r>
    </w:p>
    <w:p w:rsidR="0066089D" w:rsidRPr="00730069" w:rsidRDefault="0066089D" w:rsidP="0073006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30069">
        <w:rPr>
          <w:rFonts w:ascii="Times New Roman" w:hAnsi="Times New Roman" w:cs="Times New Roman"/>
          <w:b/>
          <w:sz w:val="24"/>
          <w:szCs w:val="24"/>
        </w:rPr>
        <w:t>.</w:t>
      </w:r>
      <w:r w:rsidR="0073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69">
        <w:rPr>
          <w:rFonts w:ascii="Times New Roman" w:hAnsi="Times New Roman" w:cs="Times New Roman"/>
          <w:b/>
          <w:sz w:val="24"/>
          <w:szCs w:val="24"/>
        </w:rPr>
        <w:t>Семинарское занятие.</w:t>
      </w:r>
    </w:p>
    <w:p w:rsidR="0066089D" w:rsidRPr="00730069" w:rsidRDefault="0066089D" w:rsidP="0073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     Г. Я. </w:t>
      </w:r>
      <w:proofErr w:type="spellStart"/>
      <w:r w:rsidRPr="00730069">
        <w:rPr>
          <w:rFonts w:ascii="Times New Roman" w:hAnsi="Times New Roman" w:cs="Times New Roman"/>
          <w:sz w:val="24"/>
          <w:szCs w:val="24"/>
        </w:rPr>
        <w:t>Галагян</w:t>
      </w:r>
      <w:proofErr w:type="spellEnd"/>
      <w:r w:rsidRPr="00730069">
        <w:rPr>
          <w:rFonts w:ascii="Times New Roman" w:hAnsi="Times New Roman" w:cs="Times New Roman"/>
          <w:sz w:val="24"/>
          <w:szCs w:val="24"/>
        </w:rPr>
        <w:t xml:space="preserve"> считает, что повествование в «Севастопольских рассказах» отмечено процессом движения к трагическому финалу. Этим процессом объяснялся и переход от </w:t>
      </w:r>
      <w:proofErr w:type="spellStart"/>
      <w:proofErr w:type="gramStart"/>
      <w:r w:rsidRPr="00730069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730069">
        <w:rPr>
          <w:rFonts w:ascii="Times New Roman" w:hAnsi="Times New Roman" w:cs="Times New Roman"/>
          <w:sz w:val="24"/>
          <w:szCs w:val="24"/>
        </w:rPr>
        <w:t xml:space="preserve"> апофеоза героизма и веры в победу «Севастополя в декабре» к скепсису и редкому критицизму «Севастополя в мае» и к обличению неподготовленности России к делу национальной обороны в «Севастополе в августе».</w:t>
      </w:r>
    </w:p>
    <w:p w:rsidR="0066089D" w:rsidRPr="00730069" w:rsidRDefault="0066089D" w:rsidP="007300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Как отразился в «Севастопольских рассказах»  «апофеоз героизма и веры в победу»? </w:t>
      </w:r>
    </w:p>
    <w:p w:rsidR="0066089D" w:rsidRPr="00730069" w:rsidRDefault="0066089D" w:rsidP="007300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Показывает ли Толстой причины неподготовленности России к делу национальной обороны?</w:t>
      </w:r>
    </w:p>
    <w:p w:rsidR="0066089D" w:rsidRPr="00730069" w:rsidRDefault="0066089D" w:rsidP="007300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В каких деталях, приметах образах показан Толстым трагический финал севастопольской эпопеи? </w:t>
      </w:r>
    </w:p>
    <w:p w:rsidR="0066089D" w:rsidRPr="00730069" w:rsidRDefault="0066089D" w:rsidP="0073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Исследовательница Л.Д. </w:t>
      </w:r>
      <w:proofErr w:type="spellStart"/>
      <w:r w:rsidRPr="00730069">
        <w:rPr>
          <w:rFonts w:ascii="Times New Roman" w:hAnsi="Times New Roman" w:cs="Times New Roman"/>
          <w:sz w:val="24"/>
          <w:szCs w:val="24"/>
        </w:rPr>
        <w:t>Опульская</w:t>
      </w:r>
      <w:proofErr w:type="spellEnd"/>
      <w:r w:rsidRPr="00730069">
        <w:rPr>
          <w:rFonts w:ascii="Times New Roman" w:hAnsi="Times New Roman" w:cs="Times New Roman"/>
          <w:sz w:val="24"/>
          <w:szCs w:val="24"/>
        </w:rPr>
        <w:t xml:space="preserve"> пишет о «Севастопольских рассказах»: «Зорким глазом писателя он заметил множество деталей военного быта, которые перенес в свои рассказы и многие из которых пришлись не по вкусу тогдашней петербургской цензуре».</w:t>
      </w:r>
    </w:p>
    <w:p w:rsidR="0066089D" w:rsidRPr="00730069" w:rsidRDefault="0066089D" w:rsidP="00730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Какие детали военного быта «Севастопольских рассказов» вам более всего запомнились, более всего поразили вас?</w:t>
      </w:r>
    </w:p>
    <w:p w:rsidR="0066089D" w:rsidRPr="00730069" w:rsidRDefault="0066089D" w:rsidP="00730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Какие, на ваш взгляд, из подмеченных писателем деталей могли не понравиться царской цензуре?</w:t>
      </w:r>
    </w:p>
    <w:p w:rsidR="0066089D" w:rsidRPr="00730069" w:rsidRDefault="0066089D" w:rsidP="0073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Литературовед Е.А. </w:t>
      </w:r>
      <w:proofErr w:type="spellStart"/>
      <w:r w:rsidRPr="00730069">
        <w:rPr>
          <w:rFonts w:ascii="Times New Roman" w:hAnsi="Times New Roman" w:cs="Times New Roman"/>
          <w:sz w:val="24"/>
          <w:szCs w:val="24"/>
        </w:rPr>
        <w:t>Маймин</w:t>
      </w:r>
      <w:proofErr w:type="spellEnd"/>
      <w:r w:rsidRPr="00730069">
        <w:rPr>
          <w:rFonts w:ascii="Times New Roman" w:hAnsi="Times New Roman" w:cs="Times New Roman"/>
          <w:sz w:val="24"/>
          <w:szCs w:val="24"/>
        </w:rPr>
        <w:t xml:space="preserve"> считает, что в рассказах о Севастополе Толстой выступает «как правдолюбец и, еще более, как борец за правду».</w:t>
      </w:r>
    </w:p>
    <w:p w:rsidR="0066089D" w:rsidRPr="00730069" w:rsidRDefault="0066089D" w:rsidP="0073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 Каким образом в очерке «Севастопольские рассказы» Толстой выступает «как правдолюбец»?</w:t>
      </w:r>
    </w:p>
    <w:p w:rsidR="0066089D" w:rsidRPr="00730069" w:rsidRDefault="0066089D" w:rsidP="0073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Цензор С.И. Коссович, давая разрешение на публикацию «Севастопольских рассказов» в 1890 году, писал: «в этом произведении в яркой художественной форме воспроизводится один из важнейших исторических моментов. Вся армия – и </w:t>
      </w:r>
      <w:proofErr w:type="gramStart"/>
      <w:r w:rsidRPr="00730069">
        <w:rPr>
          <w:rFonts w:ascii="Times New Roman" w:hAnsi="Times New Roman" w:cs="Times New Roman"/>
          <w:sz w:val="24"/>
          <w:szCs w:val="24"/>
        </w:rPr>
        <w:t>солдаты</w:t>
      </w:r>
      <w:proofErr w:type="gramEnd"/>
      <w:r w:rsidRPr="00730069">
        <w:rPr>
          <w:rFonts w:ascii="Times New Roman" w:hAnsi="Times New Roman" w:cs="Times New Roman"/>
          <w:sz w:val="24"/>
          <w:szCs w:val="24"/>
        </w:rPr>
        <w:t xml:space="preserve"> и офицеры – безропотно идут на бастионы Севастополя умирать за родину и царя».</w:t>
      </w:r>
    </w:p>
    <w:p w:rsidR="0066089D" w:rsidRPr="00730069" w:rsidRDefault="0066089D" w:rsidP="007300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Показывает ли Толстой то, что в Севастополе разворачивается «один из важнейших исторических моментов»? Если да, </w:t>
      </w:r>
      <w:proofErr w:type="gramStart"/>
      <w:r w:rsidRPr="0073006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30069">
        <w:rPr>
          <w:rFonts w:ascii="Times New Roman" w:hAnsi="Times New Roman" w:cs="Times New Roman"/>
          <w:sz w:val="24"/>
          <w:szCs w:val="24"/>
        </w:rPr>
        <w:t xml:space="preserve"> каким образом?</w:t>
      </w:r>
    </w:p>
    <w:p w:rsidR="0066089D" w:rsidRPr="00730069" w:rsidRDefault="0066089D" w:rsidP="007300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Можете ли вы согласиться с тем, что в «Севастопольских рассказах» писатель показывает то, как солдаты «безропотно» идут «умирать за родину и царя»?</w:t>
      </w:r>
    </w:p>
    <w:p w:rsidR="0066089D" w:rsidRPr="00730069" w:rsidRDefault="0066089D" w:rsidP="007300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Рассказы Толстого, по признанию одного из современников писателя, потрясли читателей тем, что «в них впервые в литературе война была изображена не с «казовой», парадной стороны, а в настоящем ее выражении – в крови, в страданиях в смерти».</w:t>
      </w:r>
    </w:p>
    <w:p w:rsidR="0066089D" w:rsidRPr="00730069" w:rsidRDefault="0066089D" w:rsidP="007300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Какими средствами, образами пользуется Толстой, чтобы показать «настоящее выражение войны»?</w:t>
      </w:r>
    </w:p>
    <w:p w:rsidR="0066089D" w:rsidRPr="00730069" w:rsidRDefault="0066089D" w:rsidP="007300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Какие черты характера человека, по мнению толстого, в первую очередь проявляются «в крови, в страданиях, в смерти»?</w:t>
      </w:r>
    </w:p>
    <w:p w:rsidR="0066089D" w:rsidRPr="00730069" w:rsidRDefault="0066089D" w:rsidP="007300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Нет ли в рассказах Толстого изображения войны и с её «казовой», «парадной стороны»? </w:t>
      </w:r>
    </w:p>
    <w:p w:rsidR="0066089D" w:rsidRPr="00730069" w:rsidRDefault="0066089D" w:rsidP="0073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«Главное, что увидел и узнал Толстой еще на Кавказе и потом в Севастополе, - психологию разных «типов» солдат, разные – и низменные, и возвышенные чувства, руководящие поведением офицеров».</w:t>
      </w:r>
    </w:p>
    <w:p w:rsidR="0066089D" w:rsidRPr="00730069" w:rsidRDefault="0066089D" w:rsidP="007300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Какие типы солдат представлены в рассказах Толстого? </w:t>
      </w:r>
    </w:p>
    <w:p w:rsidR="0066089D" w:rsidRPr="00730069" w:rsidRDefault="0066089D" w:rsidP="007300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Какие «и низменные, и возвышенные чувства» в поведении офицеров анализирует писатель в «Севастопольских рассказах»?</w:t>
      </w:r>
    </w:p>
    <w:p w:rsidR="0066089D" w:rsidRPr="00730069" w:rsidRDefault="0066089D" w:rsidP="007300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Какими средствами, приемами раскрывает Толстой психологию своих героев?</w:t>
      </w:r>
    </w:p>
    <w:p w:rsidR="0066089D" w:rsidRPr="00730069" w:rsidRDefault="0066089D" w:rsidP="00730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7300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69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End"/>
      <w:r w:rsidRPr="00730069">
        <w:rPr>
          <w:rFonts w:ascii="Times New Roman" w:hAnsi="Times New Roman" w:cs="Times New Roman"/>
          <w:b/>
          <w:sz w:val="24"/>
          <w:szCs w:val="24"/>
        </w:rPr>
        <w:t xml:space="preserve"> по теме урока.</w:t>
      </w:r>
    </w:p>
    <w:p w:rsidR="0066089D" w:rsidRPr="00730069" w:rsidRDefault="0066089D" w:rsidP="0073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Литературовед В. И. Кулешов пишет о рассказе «Севастополь в мае»: «В прежних рассказах офицеры и солдаты «разведены» у Толстого, здесь же они делают общее дело, </w:t>
      </w:r>
      <w:r w:rsidRPr="00730069">
        <w:rPr>
          <w:rFonts w:ascii="Times New Roman" w:hAnsi="Times New Roman" w:cs="Times New Roman"/>
          <w:sz w:val="24"/>
          <w:szCs w:val="24"/>
        </w:rPr>
        <w:lastRenderedPageBreak/>
        <w:t>но резко контрастно противопоставлено понимание ими смысла службы, разные у них доли и вклад в дело».</w:t>
      </w:r>
    </w:p>
    <w:p w:rsidR="0066089D" w:rsidRPr="00730069" w:rsidRDefault="0066089D" w:rsidP="007300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Можете ли вы согласиться с тем, что в рассказах Толстого солдаты и офицеры «разведены»? Используйте те</w:t>
      </w:r>
      <w:proofErr w:type="gramStart"/>
      <w:r w:rsidRPr="00730069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730069">
        <w:rPr>
          <w:rFonts w:ascii="Times New Roman" w:hAnsi="Times New Roman" w:cs="Times New Roman"/>
          <w:sz w:val="24"/>
          <w:szCs w:val="24"/>
        </w:rPr>
        <w:t>я обоснования своего ответа.</w:t>
      </w:r>
    </w:p>
    <w:p w:rsidR="0066089D" w:rsidRPr="00730069" w:rsidRDefault="0066089D" w:rsidP="007300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Верно ли, что только в рассказе «Севастополь в мае» Толстой показывает, как солдаты и офицеры «делают общее дело»?</w:t>
      </w:r>
    </w:p>
    <w:p w:rsidR="0066089D" w:rsidRPr="00730069" w:rsidRDefault="0066089D" w:rsidP="007300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>Согласны ли вы с тем, что  в изображении толстого у солдат и офицеров разное понимание «смысла службы», разные «доли и вклад в дело»?</w:t>
      </w:r>
    </w:p>
    <w:p w:rsidR="0066089D" w:rsidRPr="00730069" w:rsidRDefault="0066089D" w:rsidP="0073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F5" w:rsidRPr="00730069" w:rsidRDefault="009A69F5" w:rsidP="00730069">
      <w:pPr>
        <w:spacing w:after="0" w:line="240" w:lineRule="auto"/>
        <w:rPr>
          <w:rFonts w:ascii="Times New Roman" w:hAnsi="Times New Roman" w:cs="Times New Roman"/>
        </w:rPr>
      </w:pPr>
    </w:p>
    <w:sectPr w:rsidR="009A69F5" w:rsidRPr="00730069" w:rsidSect="009A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67"/>
    <w:multiLevelType w:val="hybridMultilevel"/>
    <w:tmpl w:val="6290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0213"/>
    <w:multiLevelType w:val="hybridMultilevel"/>
    <w:tmpl w:val="E094401E"/>
    <w:lvl w:ilvl="0" w:tplc="874E2C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00347B"/>
    <w:multiLevelType w:val="hybridMultilevel"/>
    <w:tmpl w:val="1DB8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A5436"/>
    <w:multiLevelType w:val="hybridMultilevel"/>
    <w:tmpl w:val="A170D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70CB8"/>
    <w:multiLevelType w:val="multilevel"/>
    <w:tmpl w:val="294C9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A32B7"/>
    <w:multiLevelType w:val="hybridMultilevel"/>
    <w:tmpl w:val="2C262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4D1DF9"/>
    <w:multiLevelType w:val="hybridMultilevel"/>
    <w:tmpl w:val="FED869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E22DDF"/>
    <w:multiLevelType w:val="multilevel"/>
    <w:tmpl w:val="F796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67DAD"/>
    <w:multiLevelType w:val="hybridMultilevel"/>
    <w:tmpl w:val="E9EC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2693D"/>
    <w:multiLevelType w:val="hybridMultilevel"/>
    <w:tmpl w:val="33D0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D32F9"/>
    <w:multiLevelType w:val="hybridMultilevel"/>
    <w:tmpl w:val="6C48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C34E4B"/>
    <w:rsid w:val="0037242B"/>
    <w:rsid w:val="005C0D40"/>
    <w:rsid w:val="0066089D"/>
    <w:rsid w:val="006A410A"/>
    <w:rsid w:val="00730069"/>
    <w:rsid w:val="009A69F5"/>
    <w:rsid w:val="00BC0EA2"/>
    <w:rsid w:val="00C34E4B"/>
    <w:rsid w:val="00CC78D7"/>
    <w:rsid w:val="00F6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9D"/>
    <w:pPr>
      <w:ind w:left="720"/>
      <w:contextualSpacing/>
    </w:pPr>
  </w:style>
  <w:style w:type="paragraph" w:styleId="a4">
    <w:name w:val="No Spacing"/>
    <w:uiPriority w:val="1"/>
    <w:qFormat/>
    <w:rsid w:val="0066089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0%D1%80%D0%BD%D0%B0" TargetMode="External"/><Relationship Id="rId13" Type="http://schemas.openxmlformats.org/officeDocument/2006/relationships/hyperlink" Target="http://ru.wikipedia.org/wiki/26_%D0%B8%D1%8E%D0%BD%D1%8F" TargetMode="External"/><Relationship Id="rId18" Type="http://schemas.openxmlformats.org/officeDocument/2006/relationships/hyperlink" Target="http://ru.wikipedia.org/wiki/%D0%9A%D1%80%D1%8B%D0%BC" TargetMode="External"/><Relationship Id="rId26" Type="http://schemas.openxmlformats.org/officeDocument/2006/relationships/hyperlink" Target="http://ru.wikipedia.org/wiki/%D0%A1%D1%80%D0%B0%D0%B6%D0%B5%D0%BD%D0%B8%D0%B5_%D0%BD%D0%B0_%D0%90%D0%BB%D1%8C%D0%BC%D0%B5" TargetMode="External"/><Relationship Id="rId39" Type="http://schemas.openxmlformats.org/officeDocument/2006/relationships/hyperlink" Target="http://ru.wikipedia.org/wiki/%CA%F0%FB%EC%F1%EA%E0%FF_%E2%EE%E9%ED%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7%D0%B5%D1%80%D0%BD%D0%BE%D0%BC%D0%BE%D1%80%D1%81%D0%BA%D0%B8%D0%B9_%D1%84%D0%BB%D0%BE%D1%82_%D0%A0%D0%BE%D1%81%D1%81%D0%B8%D0%B9%D1%81%D0%BA%D0%BE%D0%B9_%D0%B8%D0%BC%D0%BF%D0%B5%D1%80%D0%B8%D0%B8" TargetMode="External"/><Relationship Id="rId34" Type="http://schemas.openxmlformats.org/officeDocument/2006/relationships/hyperlink" Target="http://ru.wikipedia.org/wiki/%D0%90%D1%82%D0%B0%D0%BA%D0%B0_%D0%BB%D0%B5%D0%B3%D0%BA%D0%BE%D0%B9_%D0%B1%D1%80%D0%B8%D0%B3%D0%B0%D0%B4%D1%8B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ru.wikipedia.org/wiki/%D0%91%D0%BE%D0%BC%D0%B1%D0%B0%D1%80%D0%B4%D0%B8%D1%80%D0%BE%D0%B2%D0%BA%D0%B0_%D0%9E%D0%B4%D0%B5%D1%81%D1%81%D1%8B_%D0%B2%D0%BE_%D0%B2%D1%80%D0%B5%D0%BC%D1%8F_%D0%9A%D1%80%D1%8B%D0%BC%D1%81%D0%BA%D0%BE%D0%B9_%D0%B2%D0%BE%D0%B9%D0%BD%D1%8B" TargetMode="External"/><Relationship Id="rId12" Type="http://schemas.openxmlformats.org/officeDocument/2006/relationships/hyperlink" Target="http://ru.wikipedia.org/wiki/1854_%D0%B3%D0%BE%D0%B4" TargetMode="External"/><Relationship Id="rId17" Type="http://schemas.openxmlformats.org/officeDocument/2006/relationships/hyperlink" Target="http://ru.wikipedia.org/wiki/%D0%A5%D0%BE%D0%BB%D0%B5%D1%80%D0%B0" TargetMode="External"/><Relationship Id="rId25" Type="http://schemas.openxmlformats.org/officeDocument/2006/relationships/hyperlink" Target="http://ru.wikipedia.org/wiki/20_%D1%81%D0%B5%D0%BD%D1%82%D1%8F%D0%B1%D1%80%D1%8F" TargetMode="External"/><Relationship Id="rId33" Type="http://schemas.openxmlformats.org/officeDocument/2006/relationships/hyperlink" Target="http://ru.wikipedia.org/wiki/%D0%A2%D0%BE%D0%BD%D0%BA%D0%B0%D1%8F_%D0%BA%D1%80%D0%B0%D1%81%D0%BD%D0%B0%D1%8F_%D0%BB%D0%B8%D0%BD%D0%B8%D1%8F_(%D0%A1%D1%80%D0%B0%D0%B6%D0%B5%D0%BD%D0%B8%D0%B5_%D0%BF%D0%BE%D0%B4_%D0%91%D0%B0%D0%BB%D0%B0%D0%BA%D0%BB%D0%B0%D0%B2%D0%BE%D0%B9)" TargetMode="External"/><Relationship Id="rId38" Type="http://schemas.openxmlformats.org/officeDocument/2006/relationships/hyperlink" Target="http://ru.wikipedia.org/wiki/%D0%9C%D0%B5%D0%BD%D1%88%D0%B8%D0%BA%D0%BE%D0%B2,_%D0%90%D0%BB%D0%B5%D0%BA%D1%81%D0%B0%D0%BD%D0%B4%D1%80_%D0%A1%D0%B5%D1%80%D0%B3%D0%B5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E%D0%B1%D1%80%D1%83%D0%B4%D0%B6%D0%B0" TargetMode="External"/><Relationship Id="rId20" Type="http://schemas.openxmlformats.org/officeDocument/2006/relationships/hyperlink" Target="http://ru.wikipedia.org/wiki/%D0%A1%D0%B5%D0%B2%D0%B0%D1%81%D1%82%D0%BE%D0%BF%D0%BE%D0%BB%D1%8C" TargetMode="External"/><Relationship Id="rId29" Type="http://schemas.openxmlformats.org/officeDocument/2006/relationships/hyperlink" Target="http://ru.wikipedia.org/wiki/%D0%9A%D0%BE%D1%80%D0%BD%D0%B8%D0%BB%D0%BE%D0%B2,_%D0%92%D0%BB%D0%B0%D0%B4%D0%B8%D0%BC%D0%B8%D1%80_%D0%90%D0%BB%D0%B5%D0%BA%D1%81%D0%B5%D0%B5%D0%B2%D0%B8%D1%8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1%D0%BE%D1%80%D0%BE%D0%BD%D0%B0_%D0%A1%D0%B5%D0%B2%D0%B0%D1%81%D1%82%D0%BE%D0%BF%D0%BE%D0%BB%D1%8F_(1854%E2%80%941855)" TargetMode="External"/><Relationship Id="rId11" Type="http://schemas.openxmlformats.org/officeDocument/2006/relationships/hyperlink" Target="http://ru.wikipedia.org/wiki/15_%D0%B8%D1%8E%D0%BD%D1%8F" TargetMode="External"/><Relationship Id="rId24" Type="http://schemas.openxmlformats.org/officeDocument/2006/relationships/hyperlink" Target="http://ru.wikipedia.org/wiki/%D0%95%D0%B2%D0%BF%D0%B0%D1%82%D0%BE%D1%80%D0%B8%D1%8F" TargetMode="External"/><Relationship Id="rId32" Type="http://schemas.openxmlformats.org/officeDocument/2006/relationships/hyperlink" Target="http://ru.wikipedia.org/wiki/%D0%91%D0%B0%D0%BB%D0%B0%D0%BA%D0%BB%D0%B0%D0%B2%D1%81%D0%BA%D0%BE%D0%B5_%D1%81%D1%80%D0%B0%D0%B6%D0%B5%D0%BD%D0%B8%D0%B5" TargetMode="External"/><Relationship Id="rId37" Type="http://schemas.openxmlformats.org/officeDocument/2006/relationships/hyperlink" Target="http://ru.wikipedia.org/wiki/%D0%98%D0%BD%D0%BA%D0%B5%D1%80%D0%BC%D0%B0%D0%BD%D1%81%D0%BA%D0%BE%D0%B5_%D1%81%D1%80%D0%B0%D0%B6%D0%B5%D0%BD%D0%B8%D0%B5" TargetMode="External"/><Relationship Id="rId40" Type="http://schemas.openxmlformats.org/officeDocument/2006/relationships/hyperlink" Target="http://ru.wikipedia.org/wiki/14_%D0%BD%D0%BE%D1%8F%D0%B1%D1%80%D1%8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92%D0%B0%D1%80%D0%BD%D0%B0" TargetMode="External"/><Relationship Id="rId23" Type="http://schemas.openxmlformats.org/officeDocument/2006/relationships/hyperlink" Target="http://ru.wikipedia.org/wiki/1854_%D0%B3%D0%BE%D0%B4" TargetMode="External"/><Relationship Id="rId28" Type="http://schemas.openxmlformats.org/officeDocument/2006/relationships/hyperlink" Target="http://ru.wikipedia.org/wiki/17_%D0%BE%D0%BA%D1%82%D1%8F%D0%B1%D1%80%D1%8F" TargetMode="External"/><Relationship Id="rId36" Type="http://schemas.openxmlformats.org/officeDocument/2006/relationships/hyperlink" Target="http://ru.wikipedia.org/wiki/5_%D0%BD%D0%BE%D1%8F%D0%B1%D1%80%D1%8F" TargetMode="External"/><Relationship Id="rId10" Type="http://schemas.openxmlformats.org/officeDocument/2006/relationships/hyperlink" Target="http://ru.wikipedia.org/wiki/%D0%9E%D0%B4%D0%B5%D1%81%D1%81%D0%B0" TargetMode="External"/><Relationship Id="rId19" Type="http://schemas.openxmlformats.org/officeDocument/2006/relationships/hyperlink" Target="http://ru.wikipedia.org/wiki/%D0%90%D0%BD%D0%B3%D0%BB%D0%B8%D1%8F" TargetMode="External"/><Relationship Id="rId31" Type="http://schemas.openxmlformats.org/officeDocument/2006/relationships/hyperlink" Target="http://ru.wikipedia.org/wiki/25_%D0%BE%D0%BA%D1%82%D1%8F%D0%B1%D1%8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2_%D0%BC%D0%B0%D1%8F" TargetMode="External"/><Relationship Id="rId14" Type="http://schemas.openxmlformats.org/officeDocument/2006/relationships/hyperlink" Target="http://ru.wikipedia.org/wiki/1854_%D0%B3%D0%BE%D0%B4" TargetMode="External"/><Relationship Id="rId22" Type="http://schemas.openxmlformats.org/officeDocument/2006/relationships/hyperlink" Target="http://ru.wikipedia.org/wiki/14_%D1%81%D0%B5%D0%BD%D1%82%D1%8F%D0%B1%D1%80%D1%8F" TargetMode="External"/><Relationship Id="rId27" Type="http://schemas.openxmlformats.org/officeDocument/2006/relationships/hyperlink" Target="http://ru.wikipedia.org/wiki/%D0%9E%D0%B1%D0%BE%D1%80%D0%BE%D0%BD%D0%B0_%D0%A1%D0%B5%D0%B2%D0%B0%D1%81%D1%82%D0%BE%D0%BF%D0%BE%D0%BB%D1%8F_(1854%E2%80%941855)" TargetMode="External"/><Relationship Id="rId30" Type="http://schemas.openxmlformats.org/officeDocument/2006/relationships/hyperlink" Target="http://ru.wikipedia.org/wiki/%CA%F0%FB%EC%F1%EA%E0%FF_%E2%EE%E9%ED%E0" TargetMode="External"/><Relationship Id="rId35" Type="http://schemas.openxmlformats.org/officeDocument/2006/relationships/hyperlink" Target="http://ru.wikipedia.org/wiki/%D0%91%D1%80%D0%B8%D0%B3%D0%B0%D0%B4%D0%B0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2387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User</cp:lastModifiedBy>
  <cp:revision>6</cp:revision>
  <cp:lastPrinted>2013-01-30T09:29:00Z</cp:lastPrinted>
  <dcterms:created xsi:type="dcterms:W3CDTF">2013-01-30T08:58:00Z</dcterms:created>
  <dcterms:modified xsi:type="dcterms:W3CDTF">2014-02-17T16:17:00Z</dcterms:modified>
</cp:coreProperties>
</file>