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D82E94" w:rsidRDefault="00D82E94" w:rsidP="00D82E94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E94" w:rsidRDefault="00D82E94" w:rsidP="00D82E9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ориентирована на слабослышащих учащихся 9 класса, имеющих умственную отсталость.</w:t>
      </w:r>
    </w:p>
    <w:p w:rsidR="00D82E94" w:rsidRDefault="00D82E94" w:rsidP="00D82E9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учебная программа по  математике составлена на основе:</w:t>
      </w:r>
    </w:p>
    <w:p w:rsidR="00D82E94" w:rsidRDefault="00D82E94" w:rsidP="00D82E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по математике,</w:t>
      </w:r>
      <w:r>
        <w:rPr>
          <w:rFonts w:ascii="Times New Roman" w:hAnsi="Times New Roman" w:cs="Times New Roman"/>
          <w:sz w:val="24"/>
          <w:szCs w:val="24"/>
        </w:rPr>
        <w:t xml:space="preserve"> автор Донская Н.Ю., сборник программ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вида, вспомогательные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) классы.   9 класс.  (Составители сборника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Л.И.) . Москва  «Просвещение»,  2003г.</w:t>
      </w:r>
    </w:p>
    <w:p w:rsidR="00D82E94" w:rsidRDefault="00D82E94" w:rsidP="00D82E9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учебных планов специальных (коррекционных) ОУ для обучающихся, воспитанников с отклонениями в развитии (II вида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слабослышащих ,имеющих умственную отсталость). </w:t>
      </w:r>
      <w:r>
        <w:rPr>
          <w:rFonts w:ascii="Times New Roman" w:hAnsi="Times New Roman" w:cs="Times New Roman"/>
          <w:sz w:val="24"/>
          <w:szCs w:val="24"/>
        </w:rPr>
        <w:t>Приказ МО РФ № 29/ 2065 – п. от 10.04.02.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Математика для умственно отсталых слабослышащих учащихся яв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ляется чрезвычайно сложным предметом.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настоящей программе предусмотрены определенные рекомендации по дифференциации учебных требований к учащимся вспомогательных классов в зави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симости от уровня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их обучаемости математическим навыкам и уме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ниям. В целом программой предлагается тот объем знании, который доступен большинству учащихся и определяет реальность фронталь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 работы с классом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математики во вспомогательных классах школы слабослышащих наряду с учебными целями предполагает</w:t>
      </w:r>
    </w:p>
    <w:p w:rsidR="00D82E94" w:rsidRDefault="00D82E94" w:rsidP="00D82E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D82E94" w:rsidRDefault="00D82E94" w:rsidP="00D82E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общего развития умственно отсталых учащихся,</w:t>
      </w:r>
    </w:p>
    <w:p w:rsidR="00D82E94" w:rsidRDefault="00D82E94" w:rsidP="00D82E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недостатков их познавательной деятельности.</w:t>
      </w:r>
    </w:p>
    <w:p w:rsidR="00D82E94" w:rsidRDefault="00D82E94" w:rsidP="00D82E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учащихся с ограниченными возможностями здоровья к жизни и овладению доступными профессионально-трудовыми навыками.</w:t>
      </w:r>
    </w:p>
    <w:p w:rsidR="00D82E94" w:rsidRDefault="00D82E94" w:rsidP="00D82E94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воспитание адекватной 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ентации учащихся в окружающей жизни, их социальной адаптации, включению в трудовую деятельность.</w:t>
      </w:r>
    </w:p>
    <w:p w:rsidR="00D82E94" w:rsidRDefault="00D82E94" w:rsidP="00D82E94">
      <w:pPr>
        <w:pStyle w:val="a5"/>
        <w:autoSpaceDE w:val="0"/>
        <w:autoSpaceDN w:val="0"/>
        <w:adjustRightInd w:val="0"/>
        <w:spacing w:after="0"/>
        <w:ind w:left="936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D82E94" w:rsidRDefault="00D82E94" w:rsidP="00D82E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D82E94" w:rsidRDefault="00D82E94" w:rsidP="00D82E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</w:t>
      </w:r>
    </w:p>
    <w:p w:rsidR="00D82E94" w:rsidRDefault="00D82E94" w:rsidP="00D82E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точность и глазомер, умение планировать работу и доводить начатое дело до завершения.</w:t>
      </w:r>
    </w:p>
    <w:p w:rsidR="00D82E94" w:rsidRDefault="00D82E94" w:rsidP="00D82E9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процесс обучения математики для повышения общего развития учащихся и коррекции недостатков их познавательной  деятельности и личностных качеств;</w:t>
      </w:r>
    </w:p>
    <w:p w:rsidR="00D82E94" w:rsidRDefault="00D82E94" w:rsidP="00D82E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D82E94" w:rsidRDefault="00D82E94" w:rsidP="00D82E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коррекционной работы: 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абстрактных математических понятий; 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нарушений эмоционально-личностной сферы;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речи и обогащение словаря;</w:t>
      </w:r>
    </w:p>
    <w:p w:rsidR="00D82E94" w:rsidRDefault="00D82E94" w:rsidP="00D82E9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D82E94" w:rsidRDefault="00D82E94" w:rsidP="00D82E94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 в трудовую деятельность.</w:t>
      </w:r>
    </w:p>
    <w:p w:rsidR="00D82E94" w:rsidRDefault="00D82E94" w:rsidP="00D82E94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математике тесно связано с развитием речи и мышле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— сознательное усвоение математических знаний невозможно без овладения определенным уровнем речевого развития. Наряду с этим уроки математики обогащают речь учащихся.  Слова сначала даются на табличках для глобального чтения, а затем по мере овладения аналитическим чтением вводятся в активный словарь и употребляются учащимися в самостоятельной речи. В этот период необходимы специальные пропедевтические занятия по уточнению у учащихся математических представлений, по их подго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товке к систематическому обучению математике. Важную роль в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 играет преимущественное использование наглядных и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методов обучения: манипулирование предметами, 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деятельность, дидактические игры, наблюдения и экскурсии. Это будет помогать воспитанию интереса к предмету, повышению эффек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тивности обучения.</w:t>
      </w:r>
    </w:p>
    <w:p w:rsidR="00D82E94" w:rsidRDefault="00D82E94" w:rsidP="00D82E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Обязательной на уроке должна стать работа, направленная на формирование умения слушать и повторять рассуждения учителя, сопровождающаяся выполнением письменных вычислений. 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 Следует создавать такие условия, при которых ученики могли бы воспринимать задание на слух и зрительно.</w:t>
      </w:r>
    </w:p>
    <w:p w:rsidR="00D82E94" w:rsidRDefault="00D82E94" w:rsidP="00D82E94">
      <w:pPr>
        <w:pStyle w:val="a3"/>
        <w:tabs>
          <w:tab w:val="left" w:pos="1560"/>
        </w:tabs>
        <w:spacing w:line="276" w:lineRule="auto"/>
        <w:ind w:left="0"/>
        <w:rPr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  Психофизиологические особенности слабослышащих детей определяют и особенности методики преподавания математики:</w:t>
      </w:r>
    </w:p>
    <w:p w:rsidR="00D82E94" w:rsidRDefault="00D82E94" w:rsidP="00D82E94">
      <w:pPr>
        <w:pStyle w:val="a3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доступность программного материала по объему и содержанию;</w:t>
      </w:r>
    </w:p>
    <w:p w:rsidR="00D82E94" w:rsidRDefault="00D82E94" w:rsidP="00D82E94">
      <w:pPr>
        <w:pStyle w:val="a3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D82E94" w:rsidRDefault="00D82E94" w:rsidP="00D82E94">
      <w:pPr>
        <w:pStyle w:val="a3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систематическое повторение пройденного материала, что требует дополнительного времени;</w:t>
      </w:r>
    </w:p>
    <w:p w:rsidR="00D82E94" w:rsidRDefault="00D82E94" w:rsidP="00D82E94">
      <w:pPr>
        <w:pStyle w:val="a3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уделяется </w:t>
      </w:r>
      <w:proofErr w:type="spellStart"/>
      <w:r>
        <w:rPr>
          <w:sz w:val="24"/>
          <w:szCs w:val="24"/>
        </w:rPr>
        <w:t>внутрипредметным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межпредметным</w:t>
      </w:r>
      <w:proofErr w:type="spellEnd"/>
      <w:r>
        <w:rPr>
          <w:sz w:val="24"/>
          <w:szCs w:val="24"/>
        </w:rPr>
        <w:t xml:space="preserve"> связям;</w:t>
      </w:r>
    </w:p>
    <w:p w:rsidR="00D82E94" w:rsidRDefault="00D82E94" w:rsidP="00D82E94">
      <w:pPr>
        <w:pStyle w:val="a3"/>
        <w:numPr>
          <w:ilvl w:val="0"/>
          <w:numId w:val="5"/>
        </w:numPr>
        <w:tabs>
          <w:tab w:val="left" w:pos="1560"/>
        </w:tabs>
        <w:overflowPunct/>
        <w:autoSpaceDE/>
        <w:adjustRightInd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D82E94" w:rsidRDefault="00D82E94" w:rsidP="00D82E94">
      <w:pPr>
        <w:pStyle w:val="a3"/>
        <w:tabs>
          <w:tab w:val="left" w:pos="1560"/>
        </w:tabs>
        <w:overflowPunct/>
        <w:autoSpaceDE/>
        <w:adjustRightInd/>
        <w:spacing w:line="276" w:lineRule="auto"/>
        <w:ind w:left="0"/>
        <w:rPr>
          <w:sz w:val="24"/>
          <w:szCs w:val="24"/>
        </w:rPr>
      </w:pPr>
    </w:p>
    <w:p w:rsidR="00D82E94" w:rsidRDefault="00D82E94" w:rsidP="00D82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 заложены возможности предусмотренного программой формирования у обучающихся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умений и навыков, универсальных способов деятельности и  ключевых компетенций.</w:t>
      </w:r>
    </w:p>
    <w:p w:rsidR="00D82E94" w:rsidRDefault="00D82E94" w:rsidP="00D82E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Обучение математике связано с решением специфической задачи коррекционной школы - коррекцией и развитием познавательной деятельности, личностных качеств ребенка, а также воспитанием трудолюбия, самостоятельности, формированием умений планировать свою  деятельность, осуществлять самоконтроль.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Обучение математике носит практическую направленность, имеет тесную связь с другими учебными предметами (рисование, труд, развитие речи, письмо), готовит учащихся к овладению профессионально-трудовыми знаниями и навыками.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 ученика.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В 9 классе необходимо продолжить развивать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Одним из важных приемов обучения математике является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сравнение,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большинство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урок, фронтальная работа, индивидуальная работа, работа в парах и коллективная работа. </w:t>
      </w:r>
    </w:p>
    <w:p w:rsidR="00D82E94" w:rsidRDefault="00D82E94" w:rsidP="00D82E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Методы обучения: 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 наглядные, практические.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по предмету являются: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действия с предметами, направленные на объединение множеств, удаление части множеств, разделение множества на равные части; 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устное решение примеров и задач;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упражнения в измерении величин, черчении отрезков и геометрических фигур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работа, направленная на формирование умения слушать и повторять рассуждения учителя;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развёрнутые объяснения при решении арифметических примеров и задач, что содействует развитию речи и мышления, приучают к сознательному выполнению задания, к самоконтролю;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 письменные работы, которые способствуют воспитанию прочных вычислительных умений;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ошибками, способствующая раскрытию причин, осознанию и исправлению ошибок;</w:t>
      </w:r>
    </w:p>
    <w:p w:rsidR="00D82E94" w:rsidRDefault="00D82E94" w:rsidP="00D82E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занятия, обеспечивающие понимание приёмов письменных вычислений.</w:t>
      </w:r>
    </w:p>
    <w:p w:rsidR="00D82E94" w:rsidRDefault="00D82E94" w:rsidP="00D82E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и тематическое планирование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учебник:</w:t>
      </w:r>
    </w:p>
    <w:p w:rsidR="00D82E94" w:rsidRDefault="00D82E94" w:rsidP="00D82E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E94" w:rsidRDefault="00D82E94" w:rsidP="00D82E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E94">
        <w:rPr>
          <w:rFonts w:ascii="Times New Roman" w:hAnsi="Times New Roman" w:cs="Times New Roman"/>
          <w:sz w:val="24"/>
          <w:szCs w:val="24"/>
        </w:rPr>
        <w:t>Математика М.И.Моро 4кл.1, 2 ч.М. «Просвещение» 2011 г</w:t>
      </w:r>
    </w:p>
    <w:p w:rsidR="00D82E94" w:rsidRPr="00D82E94" w:rsidRDefault="00D82E94" w:rsidP="00D82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 рассчитана на 210 часов в год, 6 ч в неделю.</w:t>
      </w:r>
    </w:p>
    <w:p w:rsidR="00D82E94" w:rsidRDefault="00D82E94" w:rsidP="00D82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E94" w:rsidRDefault="00D82E94" w:rsidP="00D8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2E94" w:rsidRPr="00D60BAB" w:rsidRDefault="00D82E94" w:rsidP="00D6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BAB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материала</w:t>
      </w:r>
    </w:p>
    <w:p w:rsidR="00D82E94" w:rsidRDefault="00D82E94" w:rsidP="00D82E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 числами в пределах 10 000.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Доли величины. Нахождение половины, трети, четверти, пятой и десятой доли числа. Решение задач на нахождение доли числа.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Дроби. Образование дробей, их чтение и запись. Числитель и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менатель дроби. Сравнение обыкновенных дробей с одинаковым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менателем. Сложение и вычитание обыкновенных дробей с одина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ковыми знаменателями.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целого числа и дроби. Вычитание дроби из целого 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ла. Нахождение дроби числа. Нахождение числа по его дроби.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примеров в 2—3 действия с целыми числами, в 2 действия с дробями.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Задачи. Решение несложных задач на нахождение числа по его дроби. Решение задач всех пройденных видов.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проценте. Обозначение процента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(%).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цента от числа, числа по проценту. Решение несложных задач на нахождение числа по процентам.</w:t>
      </w:r>
    </w:p>
    <w:p w:rsidR="00D82E94" w:rsidRPr="004F2756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Временные понятия: год (порядковый номер), количество дней в году</w:t>
      </w:r>
      <w:r w:rsidRPr="004F27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массы: килограмм, грамм.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 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ницами массы в повседневной жизни (картошку покупают килограм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мами, масло — граммами, молоко, подсолнечное масло — литрами, сметану — граммами).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Соотношение между килограммом и 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мом. Весы, разновесы. Пользование весами (бытовыми).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 материал. Треугольник, стороны, углы. Выделе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треугольника из контуров, окружающих предметов. Круг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ружность, центр, радиус; черчение окружности с заданным и произ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вольным радиусом с помощью циркуля.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площади фигуры. Единицы измерения площади — квадратный сантиметр, квадратный дециметр и квадратный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обозначения (кв. см, кв. дм, кв. м). Решение задач на нахождение площади прямоугольника и квадрата.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словесных обобщений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по группам четных и нечетных чисел.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разрядных чисел из группы чисел.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Группировка чисел по разрядам.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Группировка чисел по количеству знаков в числе.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Группировка примеров по арифметическому действию.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принципов группировки данной классификации.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наибольшего и наименьшего числа в данных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рядах.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чисел соседних разрядов и классов.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двух принципов группировки для данной последо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вательности.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0BAB" w:rsidRDefault="00D60BAB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требования к знаниям и умениям учащихся</w:t>
      </w:r>
      <w:bookmarkStart w:id="0" w:name="_GoBack"/>
      <w:bookmarkEnd w:id="0"/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таблицу сложения однозначных чисел и соответствую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случаи вычитания, таблицу умножения однозначных чисел и соответствующие случаи деления;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обозначения единиц величин: стоимости, длины,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сы, времени, площади;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единицами стоимости, длины, массы, времени, площади; натуральный ряд чисел от 1 до 10 000;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каждое следующее число на единицу больше предыдущего и наоборот.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10 000;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несложные устные вычисления (сложение, вычитание, умноже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деление) с натуральными числами, дробями, числами,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при измерении;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письменные вычисления (сложение, вычитание, умно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и деление на однозначное и двузначное число) с натуральны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числами; называть компоненты арифметических действий;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текстовые арифметические задачи, раскрываю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щие смысл каждого действия и смысл отношений: больше (меньше)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..., больше (меньше) в ...;</w:t>
      </w:r>
    </w:p>
    <w:p w:rsidR="00D82E94" w:rsidRPr="00A307E6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составные задачи, требующие двух арифметических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ствий, и задачи, для решения которых необходимо использовать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зависимости между важнейшими величинами (скоростью, временем и расстоянием при равномерном прямолинейном движении; ценой, количеством и стоимостью товара; площадью прямоугольника и длинами его сторон);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измерять отрезок,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стороны многоугольника;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отрезки данной длины, прямоугольник (квадрат) с данной длиной сторон с помощью чертежного треугольника на нелинованной бумаге;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окружность с помощью циркуля с заданным радиусом, диаметром;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углы, чертить углы по данным размерам с помощью транс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портира;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периметр, площадь прямоугольника.</w:t>
      </w:r>
    </w:p>
    <w:p w:rsidR="00D82E94" w:rsidRDefault="00D82E94" w:rsidP="00D82E94">
      <w:pPr>
        <w:rPr>
          <w:rFonts w:ascii="Times New Roman" w:hAnsi="Times New Roman" w:cs="Times New Roman"/>
          <w:sz w:val="24"/>
          <w:szCs w:val="24"/>
        </w:rPr>
      </w:pP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5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Необходимый минимум приобретенных знаний, умений, навыков</w:t>
      </w:r>
    </w:p>
    <w:p w:rsidR="00D82E94" w:rsidRPr="00375FAC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94" w:rsidRPr="00795ADF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Завершая обучение в </w:t>
      </w:r>
      <w:r w:rsidR="00E34FE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вспомогательном классе, учащиеся долж</w:t>
      </w: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овладеть следующими умениями и навыками:</w:t>
      </w:r>
    </w:p>
    <w:p w:rsidR="00D82E94" w:rsidRPr="00795ADF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все арифметические действия в пределах 100, знать таблицу сложения и вычитания, умножения и деления, уметь ею пользоваться; овладеть навыками устного счета в пределах 100 (сложение и вычитание).</w:t>
      </w:r>
    </w:p>
    <w:p w:rsidR="00D82E94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навыками письменных вычислений в пределах 1000. Уметь складывать и вычитать в пределах 1000, умножать и делить на одно</w:t>
      </w:r>
      <w:r w:rsidRPr="00795AD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значное число.</w:t>
      </w:r>
    </w:p>
    <w:p w:rsidR="00D82E94" w:rsidRPr="009D275C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75C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метрическую систему мер, выполнять практические работы по измерению, взвешиванию, определению времени по часам.</w:t>
      </w:r>
    </w:p>
    <w:p w:rsidR="00D82E94" w:rsidRPr="009D275C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75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преобразовывать именованные числа (простые и составные);</w:t>
      </w:r>
    </w:p>
    <w:p w:rsidR="00D82E94" w:rsidRPr="009D275C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7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любую простую задачу из перечисленных в программе и некоторые виды составных задач;</w:t>
      </w:r>
    </w:p>
    <w:p w:rsidR="00D82E94" w:rsidRPr="009D275C" w:rsidRDefault="00D82E94" w:rsidP="00D82E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7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знать названия геометрических фигур и тел, указанных в программе. Знать их свойства. Уметь пользоваться линейкой, цир</w:t>
      </w:r>
      <w:r w:rsidRPr="009D27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кулем для построения геометрических фигур и линий по заданным размерам.</w:t>
      </w:r>
    </w:p>
    <w:p w:rsidR="00B33FEA" w:rsidRDefault="00B33FEA"/>
    <w:sectPr w:rsidR="00B33FEA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5AA"/>
    <w:multiLevelType w:val="multilevel"/>
    <w:tmpl w:val="28A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A1EF8"/>
    <w:multiLevelType w:val="hybridMultilevel"/>
    <w:tmpl w:val="852A1DF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541A5"/>
    <w:multiLevelType w:val="multilevel"/>
    <w:tmpl w:val="44FC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C336C"/>
    <w:multiLevelType w:val="hybridMultilevel"/>
    <w:tmpl w:val="03BE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82218"/>
    <w:multiLevelType w:val="hybridMultilevel"/>
    <w:tmpl w:val="B53C690E"/>
    <w:lvl w:ilvl="0" w:tplc="4D10DFF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55EC3"/>
    <w:multiLevelType w:val="hybridMultilevel"/>
    <w:tmpl w:val="39B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E94"/>
    <w:rsid w:val="0058467A"/>
    <w:rsid w:val="00B33FEA"/>
    <w:rsid w:val="00D60BAB"/>
    <w:rsid w:val="00D63EF1"/>
    <w:rsid w:val="00D82E94"/>
    <w:rsid w:val="00E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82E94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82E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8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Слава</cp:lastModifiedBy>
  <cp:revision>3</cp:revision>
  <cp:lastPrinted>2013-09-05T20:44:00Z</cp:lastPrinted>
  <dcterms:created xsi:type="dcterms:W3CDTF">2013-09-01T18:29:00Z</dcterms:created>
  <dcterms:modified xsi:type="dcterms:W3CDTF">2013-09-05T20:44:00Z</dcterms:modified>
</cp:coreProperties>
</file>