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9" w:rsidRPr="00746709" w:rsidRDefault="00746709" w:rsidP="00746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09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746709">
        <w:rPr>
          <w:rFonts w:ascii="Times New Roman" w:hAnsi="Times New Roman" w:cs="Times New Roman"/>
          <w:b/>
          <w:sz w:val="24"/>
          <w:szCs w:val="24"/>
        </w:rPr>
        <w:t>Митрофаовская</w:t>
      </w:r>
      <w:proofErr w:type="spellEnd"/>
      <w:r w:rsidRPr="00746709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746709" w:rsidRDefault="00746709" w:rsidP="00746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709"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</w:t>
      </w:r>
    </w:p>
    <w:p w:rsidR="00746709" w:rsidRPr="00746709" w:rsidRDefault="00746709" w:rsidP="00746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46709" w:rsidRPr="00746709" w:rsidRDefault="00746709" w:rsidP="00746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709" w:rsidRPr="00746709" w:rsidRDefault="00746709" w:rsidP="00746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709">
        <w:rPr>
          <w:rFonts w:ascii="Times New Roman" w:hAnsi="Times New Roman" w:cs="Times New Roman"/>
          <w:b/>
          <w:sz w:val="28"/>
          <w:szCs w:val="28"/>
        </w:rPr>
        <w:t xml:space="preserve">Формирование ключевых </w:t>
      </w:r>
      <w:proofErr w:type="spellStart"/>
      <w:r w:rsidRPr="00746709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746709">
        <w:rPr>
          <w:rFonts w:ascii="Times New Roman" w:hAnsi="Times New Roman" w:cs="Times New Roman"/>
          <w:b/>
          <w:sz w:val="28"/>
          <w:szCs w:val="28"/>
        </w:rPr>
        <w:t xml:space="preserve"> компетенций в процессе обучения химии</w:t>
      </w:r>
    </w:p>
    <w:p w:rsidR="00746709" w:rsidRPr="00746709" w:rsidRDefault="00746709" w:rsidP="00746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709" w:rsidRPr="00746709" w:rsidRDefault="00746709" w:rsidP="00746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6709" w:rsidRPr="00746709" w:rsidRDefault="00746709" w:rsidP="007467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709">
        <w:rPr>
          <w:rFonts w:ascii="Times New Roman" w:hAnsi="Times New Roman" w:cs="Times New Roman"/>
          <w:b/>
          <w:sz w:val="24"/>
          <w:szCs w:val="24"/>
        </w:rPr>
        <w:t>Выступление подготовила:</w:t>
      </w:r>
    </w:p>
    <w:p w:rsidR="00746709" w:rsidRPr="00746709" w:rsidRDefault="00746709" w:rsidP="007467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709">
        <w:rPr>
          <w:rFonts w:ascii="Times New Roman" w:hAnsi="Times New Roman" w:cs="Times New Roman"/>
          <w:b/>
          <w:sz w:val="24"/>
          <w:szCs w:val="24"/>
        </w:rPr>
        <w:t xml:space="preserve">Учитель химии </w:t>
      </w:r>
    </w:p>
    <w:p w:rsidR="00746709" w:rsidRPr="00746709" w:rsidRDefault="00746709" w:rsidP="007467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709">
        <w:rPr>
          <w:rFonts w:ascii="Times New Roman" w:hAnsi="Times New Roman" w:cs="Times New Roman"/>
          <w:b/>
          <w:sz w:val="24"/>
          <w:szCs w:val="24"/>
        </w:rPr>
        <w:t>Зябкина</w:t>
      </w:r>
      <w:proofErr w:type="spellEnd"/>
      <w:r w:rsidRPr="00746709">
        <w:rPr>
          <w:rFonts w:ascii="Times New Roman" w:hAnsi="Times New Roman" w:cs="Times New Roman"/>
          <w:b/>
          <w:sz w:val="24"/>
          <w:szCs w:val="24"/>
        </w:rPr>
        <w:t xml:space="preserve"> О.А.</w:t>
      </w:r>
      <w:r>
        <w:rPr>
          <w:rFonts w:ascii="Times New Roman" w:hAnsi="Times New Roman" w:cs="Times New Roman"/>
          <w:b/>
          <w:sz w:val="24"/>
          <w:szCs w:val="24"/>
        </w:rPr>
        <w:t>, 28.03.</w:t>
      </w:r>
      <w:r w:rsidRPr="00746709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746709" w:rsidRPr="00746709" w:rsidRDefault="00746709" w:rsidP="00746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709" w:rsidRDefault="00746709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BA9" w:rsidRPr="005140D3" w:rsidRDefault="00124BA9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В федеральной Концепции и Программе модернизации образования в России с развитием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учащихся, их умением учиться связывается решение задачи совершенствования качества образования в целом.</w:t>
      </w:r>
    </w:p>
    <w:p w:rsidR="00124BA9" w:rsidRPr="005140D3" w:rsidRDefault="00124BA9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Содержание образования включает в себя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, предметную компоненты.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относится ко всем предметам и существует вне этих предметов,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межпредметное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объединяет циклы предметов или образовательные области, </w:t>
      </w:r>
      <w:proofErr w:type="gramStart"/>
      <w:r w:rsidRPr="005140D3">
        <w:rPr>
          <w:rFonts w:ascii="Times New Roman" w:hAnsi="Times New Roman" w:cs="Times New Roman"/>
          <w:sz w:val="28"/>
          <w:szCs w:val="28"/>
        </w:rPr>
        <w:t>предметное</w:t>
      </w:r>
      <w:proofErr w:type="gramEnd"/>
      <w:r w:rsidRPr="005140D3">
        <w:rPr>
          <w:rFonts w:ascii="Times New Roman" w:hAnsi="Times New Roman" w:cs="Times New Roman"/>
          <w:sz w:val="28"/>
          <w:szCs w:val="28"/>
        </w:rPr>
        <w:t xml:space="preserve"> – для каждого предмета.</w:t>
      </w:r>
    </w:p>
    <w:p w:rsidR="00124BA9" w:rsidRPr="005140D3" w:rsidRDefault="00124BA9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заключается в акцентировании внимания обучаемых на способах представления и обработки информации при изучении достаточно большого количества учебных дисциплин на основе обобщенных методов, приемов и способов, а также организационных форм деятельност</w:t>
      </w:r>
      <w:r w:rsidR="003B2CFC" w:rsidRPr="005140D3">
        <w:rPr>
          <w:rFonts w:ascii="Times New Roman" w:hAnsi="Times New Roman" w:cs="Times New Roman"/>
          <w:sz w:val="28"/>
          <w:szCs w:val="28"/>
        </w:rPr>
        <w:t xml:space="preserve">и учащихся и преподавателей. </w:t>
      </w:r>
    </w:p>
    <w:p w:rsidR="00124BA9" w:rsidRPr="005140D3" w:rsidRDefault="00124BA9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технологий в преподавании традиционных учебных предметов позволяет демонстрировать учащимся процессы становления научных и практических знаний, переорганизовывать учебные курсы, включая в них современные вопросы, задачи и проблемы, в том числе значимые для молодежи.</w:t>
      </w:r>
    </w:p>
    <w:p w:rsidR="00481C8E" w:rsidRPr="005140D3" w:rsidRDefault="003B2CFC" w:rsidP="005140D3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содержания неотделимо от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Pr="005140D3">
        <w:rPr>
          <w:rFonts w:ascii="Arial" w:hAnsi="Arial" w:cs="Arial"/>
          <w:sz w:val="28"/>
          <w:szCs w:val="28"/>
        </w:rPr>
        <w:t xml:space="preserve"> </w:t>
      </w:r>
      <w:r w:rsidR="00A9158A" w:rsidRPr="005140D3">
        <w:rPr>
          <w:rFonts w:ascii="Times New Roman" w:hAnsi="Times New Roman" w:cs="Times New Roman"/>
          <w:sz w:val="28"/>
          <w:szCs w:val="28"/>
        </w:rPr>
        <w:t xml:space="preserve">С позиций </w:t>
      </w:r>
      <w:proofErr w:type="spellStart"/>
      <w:r w:rsidR="00A9158A" w:rsidRPr="005140D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A9158A" w:rsidRPr="005140D3">
        <w:rPr>
          <w:rFonts w:ascii="Times New Roman" w:hAnsi="Times New Roman" w:cs="Times New Roman"/>
          <w:sz w:val="28"/>
          <w:szCs w:val="28"/>
        </w:rPr>
        <w:t xml:space="preserve"> подхода основным, непосредственным результатом образовательной деятельности становится формирование кл</w:t>
      </w:r>
      <w:r w:rsidR="00481C8E" w:rsidRPr="005140D3">
        <w:rPr>
          <w:rFonts w:ascii="Times New Roman" w:hAnsi="Times New Roman" w:cs="Times New Roman"/>
          <w:sz w:val="28"/>
          <w:szCs w:val="28"/>
        </w:rPr>
        <w:t xml:space="preserve">ючевых компетенций как уровней </w:t>
      </w:r>
      <w:r w:rsidR="00A9158A" w:rsidRPr="005140D3">
        <w:rPr>
          <w:rFonts w:ascii="Times New Roman" w:hAnsi="Times New Roman" w:cs="Times New Roman"/>
          <w:sz w:val="28"/>
          <w:szCs w:val="28"/>
        </w:rPr>
        <w:t>образованностей.</w:t>
      </w:r>
    </w:p>
    <w:p w:rsidR="00A9158A" w:rsidRPr="005140D3" w:rsidRDefault="00A9158A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 Под ключевыми компетентнос</w:t>
      </w:r>
      <w:r w:rsidR="00481C8E" w:rsidRPr="005140D3">
        <w:rPr>
          <w:rFonts w:ascii="Times New Roman" w:hAnsi="Times New Roman" w:cs="Times New Roman"/>
          <w:sz w:val="28"/>
          <w:szCs w:val="28"/>
        </w:rPr>
        <w:t xml:space="preserve">тями применительно к школьному </w:t>
      </w:r>
      <w:r w:rsidRPr="005140D3">
        <w:rPr>
          <w:rFonts w:ascii="Times New Roman" w:hAnsi="Times New Roman" w:cs="Times New Roman"/>
          <w:sz w:val="28"/>
          <w:szCs w:val="28"/>
        </w:rPr>
        <w:t>образованию понимается способность самосто</w:t>
      </w:r>
      <w:r w:rsidR="00481C8E" w:rsidRPr="005140D3">
        <w:rPr>
          <w:rFonts w:ascii="Times New Roman" w:hAnsi="Times New Roman" w:cs="Times New Roman"/>
          <w:sz w:val="28"/>
          <w:szCs w:val="28"/>
        </w:rPr>
        <w:t xml:space="preserve">ятельно действовать в ситуации </w:t>
      </w:r>
      <w:r w:rsidRPr="005140D3">
        <w:rPr>
          <w:rFonts w:ascii="Times New Roman" w:hAnsi="Times New Roman" w:cs="Times New Roman"/>
          <w:sz w:val="28"/>
          <w:szCs w:val="28"/>
        </w:rPr>
        <w:t xml:space="preserve">неопределенности при решении актуальных для них проблем. </w:t>
      </w:r>
    </w:p>
    <w:p w:rsidR="00A9158A" w:rsidRPr="005140D3" w:rsidRDefault="00A9158A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 Итак, компетенции это некоторые внутренние, потенциальные, сокрытые </w:t>
      </w:r>
    </w:p>
    <w:p w:rsidR="00A9158A" w:rsidRPr="005140D3" w:rsidRDefault="00A9158A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lastRenderedPageBreak/>
        <w:t>психологические новообразования (знания, представлени</w:t>
      </w:r>
      <w:r w:rsidR="00481C8E" w:rsidRPr="005140D3">
        <w:rPr>
          <w:rFonts w:ascii="Times New Roman" w:hAnsi="Times New Roman" w:cs="Times New Roman"/>
          <w:sz w:val="28"/>
          <w:szCs w:val="28"/>
        </w:rPr>
        <w:t xml:space="preserve">я, алгоритмы действий, системы </w:t>
      </w:r>
      <w:r w:rsidRPr="005140D3">
        <w:rPr>
          <w:rFonts w:ascii="Times New Roman" w:hAnsi="Times New Roman" w:cs="Times New Roman"/>
          <w:sz w:val="28"/>
          <w:szCs w:val="28"/>
        </w:rPr>
        <w:t>ценностей, отношений, способностей), которые затем выявляю</w:t>
      </w:r>
      <w:r w:rsidR="00481C8E" w:rsidRPr="005140D3">
        <w:rPr>
          <w:rFonts w:ascii="Times New Roman" w:hAnsi="Times New Roman" w:cs="Times New Roman"/>
          <w:sz w:val="28"/>
          <w:szCs w:val="28"/>
        </w:rPr>
        <w:t xml:space="preserve">тся в компетентностях человека </w:t>
      </w:r>
      <w:r w:rsidRPr="005140D3">
        <w:rPr>
          <w:rFonts w:ascii="Times New Roman" w:hAnsi="Times New Roman" w:cs="Times New Roman"/>
          <w:sz w:val="28"/>
          <w:szCs w:val="28"/>
        </w:rPr>
        <w:t xml:space="preserve">как актуальных,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проявлениях. </w:t>
      </w:r>
    </w:p>
    <w:p w:rsidR="00A0071F" w:rsidRPr="005140D3" w:rsidRDefault="00A9158A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 При этом предлагается выделить химическую</w:t>
      </w:r>
      <w:r w:rsidR="00481C8E" w:rsidRPr="005140D3">
        <w:rPr>
          <w:rFonts w:ascii="Times New Roman" w:hAnsi="Times New Roman" w:cs="Times New Roman"/>
          <w:sz w:val="28"/>
          <w:szCs w:val="28"/>
        </w:rPr>
        <w:t xml:space="preserve"> компетенцию как ключевую. </w:t>
      </w:r>
      <w:proofErr w:type="gramStart"/>
      <w:r w:rsidR="00481C8E" w:rsidRPr="005140D3">
        <w:rPr>
          <w:rFonts w:ascii="Times New Roman" w:hAnsi="Times New Roman" w:cs="Times New Roman"/>
          <w:sz w:val="28"/>
          <w:szCs w:val="28"/>
        </w:rPr>
        <w:t xml:space="preserve">Она </w:t>
      </w:r>
      <w:r w:rsidRPr="005140D3">
        <w:rPr>
          <w:rFonts w:ascii="Times New Roman" w:hAnsi="Times New Roman" w:cs="Times New Roman"/>
          <w:sz w:val="28"/>
          <w:szCs w:val="28"/>
        </w:rPr>
        <w:t>включает в себя химически грамотное обращение с вещества</w:t>
      </w:r>
      <w:r w:rsidR="00481C8E" w:rsidRPr="005140D3">
        <w:rPr>
          <w:rFonts w:ascii="Times New Roman" w:hAnsi="Times New Roman" w:cs="Times New Roman"/>
          <w:sz w:val="28"/>
          <w:szCs w:val="28"/>
        </w:rPr>
        <w:t xml:space="preserve">ми, материалами и процессами,  </w:t>
      </w:r>
      <w:r w:rsidRPr="005140D3">
        <w:rPr>
          <w:rFonts w:ascii="Times New Roman" w:hAnsi="Times New Roman" w:cs="Times New Roman"/>
          <w:sz w:val="28"/>
          <w:szCs w:val="28"/>
        </w:rPr>
        <w:t xml:space="preserve">безопасное как для собственной жизни, так и для </w:t>
      </w:r>
      <w:r w:rsidR="00481C8E" w:rsidRPr="005140D3">
        <w:rPr>
          <w:rFonts w:ascii="Times New Roman" w:hAnsi="Times New Roman" w:cs="Times New Roman"/>
          <w:sz w:val="28"/>
          <w:szCs w:val="28"/>
        </w:rPr>
        <w:t xml:space="preserve">нормального, </w:t>
      </w:r>
      <w:proofErr w:type="spellStart"/>
      <w:r w:rsidR="00481C8E" w:rsidRPr="005140D3">
        <w:rPr>
          <w:rFonts w:ascii="Times New Roman" w:hAnsi="Times New Roman" w:cs="Times New Roman"/>
          <w:sz w:val="28"/>
          <w:szCs w:val="28"/>
        </w:rPr>
        <w:t>естественного</w:t>
      </w:r>
      <w:r w:rsidRPr="005140D3">
        <w:rPr>
          <w:rFonts w:ascii="Times New Roman" w:hAnsi="Times New Roman" w:cs="Times New Roman"/>
          <w:sz w:val="28"/>
          <w:szCs w:val="28"/>
        </w:rPr>
        <w:t>функ</w:t>
      </w:r>
      <w:r w:rsidR="00573FED" w:rsidRPr="005140D3">
        <w:rPr>
          <w:rFonts w:ascii="Times New Roman" w:hAnsi="Times New Roman" w:cs="Times New Roman"/>
          <w:sz w:val="28"/>
          <w:szCs w:val="28"/>
        </w:rPr>
        <w:t>ционирования</w:t>
      </w:r>
      <w:proofErr w:type="spellEnd"/>
      <w:r w:rsidR="00573FED" w:rsidRPr="005140D3">
        <w:rPr>
          <w:rFonts w:ascii="Times New Roman" w:hAnsi="Times New Roman" w:cs="Times New Roman"/>
          <w:sz w:val="28"/>
          <w:szCs w:val="28"/>
        </w:rPr>
        <w:t xml:space="preserve"> окружающей среды.</w:t>
      </w:r>
      <w:proofErr w:type="gramEnd"/>
      <w:r w:rsidR="00573FED" w:rsidRPr="005140D3">
        <w:rPr>
          <w:rFonts w:ascii="Times New Roman" w:hAnsi="Times New Roman" w:cs="Times New Roman"/>
          <w:sz w:val="28"/>
          <w:szCs w:val="28"/>
        </w:rPr>
        <w:t xml:space="preserve"> Требования нового качества образования позволяет наиболее эффективно использовать предметную область химии для формирования определенных компетентностей в обучении химии ( модель компетентностей): в том числе и </w:t>
      </w:r>
      <w:proofErr w:type="spellStart"/>
      <w:r w:rsidR="00573FED" w:rsidRPr="005140D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73FED" w:rsidRPr="005140D3">
        <w:rPr>
          <w:rFonts w:ascii="Times New Roman" w:hAnsi="Times New Roman" w:cs="Times New Roman"/>
          <w:sz w:val="28"/>
          <w:szCs w:val="28"/>
        </w:rPr>
        <w:t xml:space="preserve"> или учебны</w:t>
      </w:r>
      <w:proofErr w:type="gramStart"/>
      <w:r w:rsidR="00573FED" w:rsidRPr="005140D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573FED" w:rsidRPr="005140D3">
        <w:rPr>
          <w:rFonts w:ascii="Times New Roman" w:hAnsi="Times New Roman" w:cs="Times New Roman"/>
          <w:sz w:val="28"/>
          <w:szCs w:val="28"/>
        </w:rPr>
        <w:t xml:space="preserve"> (для организации собственно учебной деятельности по решению проблем, задач, выполнении проектов -целеполагание, планирование, выбор средств и способов выполнения, исполн</w:t>
      </w:r>
      <w:r w:rsidR="00D04B12" w:rsidRPr="005140D3">
        <w:rPr>
          <w:rFonts w:ascii="Times New Roman" w:hAnsi="Times New Roman" w:cs="Times New Roman"/>
          <w:sz w:val="28"/>
          <w:szCs w:val="28"/>
        </w:rPr>
        <w:t>ительские, рефлексия и оценка.)</w:t>
      </w:r>
    </w:p>
    <w:p w:rsidR="00FC16E7" w:rsidRPr="005140D3" w:rsidRDefault="00FC16E7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Формами совместной работы по различным областям знаний и их практического приложения может быть система задач повышенной сложности по химии, решение комплексных задач, выполнение проекта, или исследования, реферат по теме, тезисы учащегося по учебной теме с публичной защитой, стендовый </w:t>
      </w:r>
      <w:proofErr w:type="gramStart"/>
      <w:r w:rsidRPr="005140D3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5140D3">
        <w:rPr>
          <w:rFonts w:ascii="Times New Roman" w:hAnsi="Times New Roman" w:cs="Times New Roman"/>
          <w:sz w:val="28"/>
          <w:szCs w:val="28"/>
        </w:rPr>
        <w:t xml:space="preserve"> где включены задания уровня трудности, также вопросы содержания химии, изучаемые на уроке, с дальнейшим выходом их выполнения на уровень учебно-исследовательских, творческих, </w:t>
      </w:r>
    </w:p>
    <w:p w:rsidR="00573FED" w:rsidRPr="005140D3" w:rsidRDefault="00FC16E7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>производственно-деловых, информационно-коммуникативных проблемно-мировоззренческих междисциплинарных  задач и проектов.</w:t>
      </w:r>
    </w:p>
    <w:p w:rsidR="005C0672" w:rsidRPr="005140D3" w:rsidRDefault="005C0672" w:rsidP="001415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Основными принципами организации этой работы являются вариативность, непрерывность, преемственность учебной и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программы по химии, целостность учебного и воспитательного процесса, взаимосвязью основного и дополнительного образования, урочной и внеурочной деятельности. Дифференциация и вариативность рассматривается как условие в направлении создания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образовательных траекторий развития личности школьников, создание разнообразной, разнохарактерной деятельности учащихся в решении учебно-познавательных, проблемно-исследовательских, проектно-практических задач по химии. Учитываются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потребностно-мотивационные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0672" w:rsidRPr="005140D3" w:rsidRDefault="005C0672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индивидуально-деятельностные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, проектно-технологические возможностей на основе выбора, самоопределения учащихся. Возможны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социо-культурные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, исторические, экологические прикладные аспекты приложения знаний по химии, взаимосвязь образования и социального окружения, партнерство с </w:t>
      </w:r>
      <w:r w:rsidRPr="005140D3">
        <w:rPr>
          <w:rFonts w:ascii="Times New Roman" w:hAnsi="Times New Roman" w:cs="Times New Roman"/>
          <w:sz w:val="28"/>
          <w:szCs w:val="28"/>
        </w:rPr>
        <w:lastRenderedPageBreak/>
        <w:t xml:space="preserve">вузами.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предусматривает обеспечение нарастания уровня внутр</w:t>
      </w:r>
      <w:proofErr w:type="gramStart"/>
      <w:r w:rsidRPr="005140D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140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интеграции, </w:t>
      </w:r>
    </w:p>
    <w:p w:rsidR="005C0672" w:rsidRPr="005140D3" w:rsidRDefault="005C0672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широкое включение символико-графических средств и форм и средств выражения информации. </w:t>
      </w:r>
    </w:p>
    <w:p w:rsidR="005C0672" w:rsidRPr="005140D3" w:rsidRDefault="005C0672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образовании урок сохраняется как одна из возможных форм организации обучения, но упор делается на расширении иных форм организации занятий </w:t>
      </w:r>
    </w:p>
    <w:p w:rsidR="005C0672" w:rsidRPr="005140D3" w:rsidRDefault="005C0672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выполнения групповых, </w:t>
      </w:r>
      <w:proofErr w:type="gramStart"/>
      <w:r w:rsidRPr="005140D3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5140D3">
        <w:rPr>
          <w:rFonts w:ascii="Times New Roman" w:hAnsi="Times New Roman" w:cs="Times New Roman"/>
          <w:sz w:val="28"/>
          <w:szCs w:val="28"/>
        </w:rPr>
        <w:t xml:space="preserve">, исследований, самостоятельной работы в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компъютерном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кабинете, библиотеке, лаборатории, полевых и социальных практиках, где деятельность учащихся может быть организована по развитию предметных знаний либо интеграции различных образовательных областей.</w:t>
      </w:r>
    </w:p>
    <w:p w:rsidR="005C0672" w:rsidRPr="005140D3" w:rsidRDefault="005C0672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 Наряду с классно-урочной системой, необходимо параллельно выстраивать иные организационные формы </w:t>
      </w:r>
      <w:proofErr w:type="gramStart"/>
      <w:r w:rsidRPr="005140D3">
        <w:rPr>
          <w:rFonts w:ascii="Times New Roman" w:hAnsi="Times New Roman" w:cs="Times New Roman"/>
          <w:sz w:val="28"/>
          <w:szCs w:val="28"/>
        </w:rPr>
        <w:t>обучения по химии</w:t>
      </w:r>
      <w:proofErr w:type="gramEnd"/>
      <w:r w:rsidRPr="005140D3">
        <w:rPr>
          <w:rFonts w:ascii="Times New Roman" w:hAnsi="Times New Roman" w:cs="Times New Roman"/>
          <w:sz w:val="28"/>
          <w:szCs w:val="28"/>
        </w:rPr>
        <w:t xml:space="preserve">. Такое обучение связано с созданием учебных пространств в лицее– </w:t>
      </w:r>
      <w:proofErr w:type="gramStart"/>
      <w:r w:rsidRPr="005140D3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5140D3">
        <w:rPr>
          <w:rFonts w:ascii="Times New Roman" w:hAnsi="Times New Roman" w:cs="Times New Roman"/>
          <w:sz w:val="28"/>
          <w:szCs w:val="28"/>
        </w:rPr>
        <w:t xml:space="preserve">ебных лабораторий, где учащиеся включают свои знания в приобретаемый опыт исследовательской работы,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межсубъектной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коммуникации, образовательной деятельности. В лабораториях продуцируются результаты собственной образовательной деятельности - творческие работы, социальные практики, практические и экспериментальные исследования, а также индивидуальная работа, консультации. Содержание деятельности предусматривает - постановку задач, работу над проектом, обсуждение, рефлексию, тренинги, круглые столы. В сравнении с уроком возможности применения исследовательских, проектных, проблемно-эвристических моделей обучения, задачного подхода,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значительно расширены. Деятельность приобретает личностно интересный и социально значимый характер. </w:t>
      </w:r>
    </w:p>
    <w:p w:rsidR="00EB2ADA" w:rsidRPr="005140D3" w:rsidRDefault="005C0672" w:rsidP="00514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подход предполагает изменение системы оценивания. Педагогическая оценочная практика должна обогащаться через применение рейтинговых оценок, экспертных карт, накопительной</w:t>
      </w:r>
      <w:r w:rsidR="003B3A82" w:rsidRPr="005140D3">
        <w:rPr>
          <w:rFonts w:ascii="Times New Roman" w:hAnsi="Times New Roman" w:cs="Times New Roman"/>
          <w:sz w:val="28"/>
          <w:szCs w:val="28"/>
        </w:rPr>
        <w:t xml:space="preserve"> системы, портфеля достижений и т. </w:t>
      </w:r>
      <w:r w:rsidR="003F2035" w:rsidRPr="005140D3">
        <w:rPr>
          <w:rFonts w:ascii="Times New Roman" w:hAnsi="Times New Roman" w:cs="Times New Roman"/>
          <w:sz w:val="28"/>
          <w:szCs w:val="28"/>
        </w:rPr>
        <w:t>д</w:t>
      </w:r>
      <w:r w:rsidR="003B3A82" w:rsidRPr="005140D3">
        <w:rPr>
          <w:rFonts w:ascii="Times New Roman" w:hAnsi="Times New Roman" w:cs="Times New Roman"/>
          <w:sz w:val="28"/>
          <w:szCs w:val="28"/>
        </w:rPr>
        <w:t>.</w:t>
      </w:r>
      <w:r w:rsidRPr="005140D3">
        <w:rPr>
          <w:rFonts w:ascii="Times New Roman" w:hAnsi="Times New Roman" w:cs="Times New Roman"/>
          <w:sz w:val="28"/>
          <w:szCs w:val="28"/>
        </w:rPr>
        <w:t xml:space="preserve"> Процедуры оценивания включают самооценку учащихся, оценку учителя, взаимоконтроль и совместное обсуждение полученного результата.</w:t>
      </w:r>
    </w:p>
    <w:p w:rsidR="00EB2ADA" w:rsidRPr="005140D3" w:rsidRDefault="00EB2ADA" w:rsidP="005140D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5140D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140D3">
        <w:rPr>
          <w:rFonts w:ascii="Times New Roman" w:hAnsi="Times New Roman" w:cs="Times New Roman"/>
          <w:sz w:val="28"/>
          <w:szCs w:val="28"/>
        </w:rPr>
        <w:t xml:space="preserve"> в процессе обучения химии необходимо формировать следующие </w:t>
      </w:r>
      <w:proofErr w:type="spellStart"/>
      <w:r w:rsidRPr="005140D3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5140D3">
        <w:rPr>
          <w:rFonts w:ascii="Times New Roman" w:eastAsia="Calibri" w:hAnsi="Times New Roman" w:cs="Times New Roman"/>
          <w:sz w:val="28"/>
          <w:szCs w:val="28"/>
        </w:rPr>
        <w:t xml:space="preserve"> компетенции:</w:t>
      </w:r>
    </w:p>
    <w:p w:rsidR="00EB2ADA" w:rsidRPr="005140D3" w:rsidRDefault="00EB2ADA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>- ориентация учащихся в различных областях;</w:t>
      </w:r>
    </w:p>
    <w:p w:rsidR="00EB2ADA" w:rsidRPr="005140D3" w:rsidRDefault="00EB2ADA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40D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140D3">
        <w:rPr>
          <w:rFonts w:ascii="Times New Roman" w:hAnsi="Times New Roman" w:cs="Times New Roman"/>
          <w:sz w:val="28"/>
          <w:szCs w:val="28"/>
        </w:rPr>
        <w:t xml:space="preserve"> умения информационно-логического характера;</w:t>
      </w:r>
    </w:p>
    <w:p w:rsidR="00EB2ADA" w:rsidRPr="005140D3" w:rsidRDefault="00EB2ADA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>- организация собственной учебной деятельности;</w:t>
      </w:r>
    </w:p>
    <w:p w:rsidR="00EB2ADA" w:rsidRPr="005140D3" w:rsidRDefault="00EB2ADA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>- основные универсальные умения информационного характера;</w:t>
      </w:r>
    </w:p>
    <w:p w:rsidR="00EB2ADA" w:rsidRPr="005140D3" w:rsidRDefault="00EB2ADA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>- использование средств информационных и коммуникационных технологий;</w:t>
      </w:r>
    </w:p>
    <w:p w:rsidR="00EB2ADA" w:rsidRPr="005140D3" w:rsidRDefault="00EB2ADA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lastRenderedPageBreak/>
        <w:t>- принятие решений и управление;</w:t>
      </w:r>
    </w:p>
    <w:p w:rsidR="00EB2ADA" w:rsidRPr="005140D3" w:rsidRDefault="00EB2ADA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>- формирование навыков исследовательской деятельности;</w:t>
      </w:r>
    </w:p>
    <w:p w:rsidR="00EB2ADA" w:rsidRPr="005140D3" w:rsidRDefault="00EB2ADA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D3">
        <w:rPr>
          <w:rFonts w:ascii="Times New Roman" w:hAnsi="Times New Roman" w:cs="Times New Roman"/>
          <w:sz w:val="28"/>
          <w:szCs w:val="28"/>
        </w:rPr>
        <w:t>- взаимодействие и сотрудничество со сверстниками и взрослыми.</w:t>
      </w:r>
    </w:p>
    <w:p w:rsidR="00EB2ADA" w:rsidRPr="005140D3" w:rsidRDefault="00EB2ADA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DA" w:rsidRPr="005140D3" w:rsidRDefault="00EB2ADA" w:rsidP="00514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ADA" w:rsidRDefault="00EB2ADA" w:rsidP="00EB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DA" w:rsidRDefault="00EB2ADA" w:rsidP="00EB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DA" w:rsidRDefault="00EB2ADA" w:rsidP="00EB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DA" w:rsidRDefault="00EB2ADA" w:rsidP="00EB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DA" w:rsidRDefault="00EB2ADA" w:rsidP="00EB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DA" w:rsidRDefault="00EB2ADA" w:rsidP="00EB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DA" w:rsidRDefault="00EB2ADA" w:rsidP="00EB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DA" w:rsidRDefault="00EB2ADA" w:rsidP="00EB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DA" w:rsidRDefault="00EB2ADA" w:rsidP="00EB2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2ADA" w:rsidSect="00EB2ADA">
      <w:pgSz w:w="11906" w:h="16838"/>
      <w:pgMar w:top="1134" w:right="850" w:bottom="1134" w:left="1701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D5"/>
    <w:rsid w:val="0000484B"/>
    <w:rsid w:val="000357FC"/>
    <w:rsid w:val="00060B95"/>
    <w:rsid w:val="00076237"/>
    <w:rsid w:val="000F07A7"/>
    <w:rsid w:val="000F7525"/>
    <w:rsid w:val="00110510"/>
    <w:rsid w:val="00124BA9"/>
    <w:rsid w:val="00136A7D"/>
    <w:rsid w:val="00141594"/>
    <w:rsid w:val="0014577A"/>
    <w:rsid w:val="001766D1"/>
    <w:rsid w:val="00177F04"/>
    <w:rsid w:val="001A5541"/>
    <w:rsid w:val="001B3A07"/>
    <w:rsid w:val="001C097B"/>
    <w:rsid w:val="001F5371"/>
    <w:rsid w:val="00211449"/>
    <w:rsid w:val="00240682"/>
    <w:rsid w:val="002578E5"/>
    <w:rsid w:val="002A5586"/>
    <w:rsid w:val="002B0E12"/>
    <w:rsid w:val="002B3EF0"/>
    <w:rsid w:val="002B4E4C"/>
    <w:rsid w:val="002D726E"/>
    <w:rsid w:val="0039380D"/>
    <w:rsid w:val="003A7FD7"/>
    <w:rsid w:val="003B2CFC"/>
    <w:rsid w:val="003B3A82"/>
    <w:rsid w:val="003F2035"/>
    <w:rsid w:val="004267DD"/>
    <w:rsid w:val="00445DC7"/>
    <w:rsid w:val="00462797"/>
    <w:rsid w:val="0046789C"/>
    <w:rsid w:val="00481C8E"/>
    <w:rsid w:val="004F74A4"/>
    <w:rsid w:val="00511B88"/>
    <w:rsid w:val="005140D3"/>
    <w:rsid w:val="0052149A"/>
    <w:rsid w:val="00542544"/>
    <w:rsid w:val="00542608"/>
    <w:rsid w:val="0055266A"/>
    <w:rsid w:val="0056086A"/>
    <w:rsid w:val="00573FED"/>
    <w:rsid w:val="005B183C"/>
    <w:rsid w:val="005C0672"/>
    <w:rsid w:val="005C13DE"/>
    <w:rsid w:val="00601E24"/>
    <w:rsid w:val="00602B49"/>
    <w:rsid w:val="006111D3"/>
    <w:rsid w:val="006248D5"/>
    <w:rsid w:val="00633148"/>
    <w:rsid w:val="006806B2"/>
    <w:rsid w:val="007146DE"/>
    <w:rsid w:val="00736CA0"/>
    <w:rsid w:val="00740C0B"/>
    <w:rsid w:val="00746709"/>
    <w:rsid w:val="00790F62"/>
    <w:rsid w:val="007B798A"/>
    <w:rsid w:val="00805B45"/>
    <w:rsid w:val="00815EBD"/>
    <w:rsid w:val="0083073B"/>
    <w:rsid w:val="008511A3"/>
    <w:rsid w:val="00863310"/>
    <w:rsid w:val="008B7EBB"/>
    <w:rsid w:val="008C628B"/>
    <w:rsid w:val="008F47A5"/>
    <w:rsid w:val="008F7D73"/>
    <w:rsid w:val="00944967"/>
    <w:rsid w:val="00954E14"/>
    <w:rsid w:val="00966071"/>
    <w:rsid w:val="009D3337"/>
    <w:rsid w:val="00A0071F"/>
    <w:rsid w:val="00A11F25"/>
    <w:rsid w:val="00A30B5E"/>
    <w:rsid w:val="00A50F51"/>
    <w:rsid w:val="00A9158A"/>
    <w:rsid w:val="00A917DE"/>
    <w:rsid w:val="00A93905"/>
    <w:rsid w:val="00AC3CB0"/>
    <w:rsid w:val="00AC5D02"/>
    <w:rsid w:val="00AE152B"/>
    <w:rsid w:val="00AE45AB"/>
    <w:rsid w:val="00B50952"/>
    <w:rsid w:val="00B54592"/>
    <w:rsid w:val="00B566C0"/>
    <w:rsid w:val="00B625E4"/>
    <w:rsid w:val="00B872A0"/>
    <w:rsid w:val="00BA6E3D"/>
    <w:rsid w:val="00BC4466"/>
    <w:rsid w:val="00BF0B20"/>
    <w:rsid w:val="00C40484"/>
    <w:rsid w:val="00C90AF1"/>
    <w:rsid w:val="00CC46C3"/>
    <w:rsid w:val="00CE58D0"/>
    <w:rsid w:val="00CF31BA"/>
    <w:rsid w:val="00D04B12"/>
    <w:rsid w:val="00D24883"/>
    <w:rsid w:val="00D3451A"/>
    <w:rsid w:val="00D65AE2"/>
    <w:rsid w:val="00D76EA9"/>
    <w:rsid w:val="00D87CD0"/>
    <w:rsid w:val="00D945EF"/>
    <w:rsid w:val="00DA4665"/>
    <w:rsid w:val="00DB1A98"/>
    <w:rsid w:val="00DB666A"/>
    <w:rsid w:val="00DB7E88"/>
    <w:rsid w:val="00DC5E2A"/>
    <w:rsid w:val="00DD3606"/>
    <w:rsid w:val="00DD38E9"/>
    <w:rsid w:val="00DF7F7D"/>
    <w:rsid w:val="00E17591"/>
    <w:rsid w:val="00E1793F"/>
    <w:rsid w:val="00E21C59"/>
    <w:rsid w:val="00E36187"/>
    <w:rsid w:val="00E74ECB"/>
    <w:rsid w:val="00E90B28"/>
    <w:rsid w:val="00EB1024"/>
    <w:rsid w:val="00EB2ADA"/>
    <w:rsid w:val="00EB7302"/>
    <w:rsid w:val="00F000B4"/>
    <w:rsid w:val="00F60CC7"/>
    <w:rsid w:val="00F6587F"/>
    <w:rsid w:val="00F81D5C"/>
    <w:rsid w:val="00F823F9"/>
    <w:rsid w:val="00FC16E7"/>
    <w:rsid w:val="00FD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2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4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2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4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17</cp:revision>
  <dcterms:created xsi:type="dcterms:W3CDTF">2014-03-27T16:46:00Z</dcterms:created>
  <dcterms:modified xsi:type="dcterms:W3CDTF">2014-12-02T19:38:00Z</dcterms:modified>
</cp:coreProperties>
</file>