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37" w:rsidRPr="00381263" w:rsidRDefault="00E03137" w:rsidP="00451E3B">
      <w:pPr>
        <w:spacing w:after="0"/>
        <w:ind w:left="-567" w:firstLine="567"/>
        <w:jc w:val="center"/>
        <w:rPr>
          <w:rFonts w:ascii="Times New Roman" w:hAnsi="Times New Roman" w:cs="Times New Roman"/>
          <w:sz w:val="28"/>
          <w:szCs w:val="28"/>
        </w:rPr>
      </w:pPr>
      <w:r w:rsidRPr="00381263">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казённое </w:t>
      </w:r>
      <w:r w:rsidRPr="00381263">
        <w:rPr>
          <w:rFonts w:ascii="Times New Roman" w:hAnsi="Times New Roman" w:cs="Times New Roman"/>
          <w:sz w:val="28"/>
          <w:szCs w:val="28"/>
        </w:rPr>
        <w:t>общеобразовательное учреждение</w:t>
      </w:r>
    </w:p>
    <w:p w:rsidR="00E03137" w:rsidRDefault="00E03137" w:rsidP="00451E3B">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w:t>
      </w:r>
      <w:r w:rsidRPr="00381263">
        <w:rPr>
          <w:rFonts w:ascii="Times New Roman" w:hAnsi="Times New Roman" w:cs="Times New Roman"/>
          <w:sz w:val="28"/>
          <w:szCs w:val="28"/>
        </w:rPr>
        <w:t>Средняя общеобразовательная школа №</w:t>
      </w:r>
      <w:r>
        <w:rPr>
          <w:rFonts w:ascii="Times New Roman" w:hAnsi="Times New Roman" w:cs="Times New Roman"/>
          <w:sz w:val="28"/>
          <w:szCs w:val="28"/>
        </w:rPr>
        <w:t xml:space="preserve"> 24»</w:t>
      </w:r>
    </w:p>
    <w:p w:rsidR="00E03137" w:rsidRPr="00381263" w:rsidRDefault="00E03137" w:rsidP="00451E3B">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Изобильненского муниципального района Ставропольского края</w:t>
      </w:r>
    </w:p>
    <w:p w:rsidR="00E03137" w:rsidRDefault="00E03137" w:rsidP="00451E3B">
      <w:pPr>
        <w:spacing w:after="0"/>
        <w:ind w:left="-567" w:firstLine="567"/>
        <w:jc w:val="both"/>
        <w:rPr>
          <w:rFonts w:ascii="Times New Roman" w:hAnsi="Times New Roman" w:cs="Times New Roman"/>
          <w:sz w:val="28"/>
          <w:szCs w:val="28"/>
        </w:rPr>
      </w:pPr>
    </w:p>
    <w:p w:rsidR="00E03137" w:rsidRDefault="00E03137" w:rsidP="00451E3B">
      <w:pPr>
        <w:spacing w:after="0"/>
        <w:ind w:left="-567" w:firstLine="567"/>
        <w:jc w:val="both"/>
        <w:rPr>
          <w:rFonts w:ascii="Times New Roman" w:hAnsi="Times New Roman" w:cs="Times New Roman"/>
          <w:sz w:val="28"/>
          <w:szCs w:val="28"/>
        </w:rPr>
      </w:pPr>
    </w:p>
    <w:p w:rsidR="00E03137" w:rsidRDefault="00E03137" w:rsidP="00451E3B">
      <w:pPr>
        <w:spacing w:after="0"/>
        <w:ind w:left="-567" w:firstLine="567"/>
        <w:jc w:val="both"/>
        <w:rPr>
          <w:rFonts w:ascii="Times New Roman" w:hAnsi="Times New Roman" w:cs="Times New Roman"/>
          <w:sz w:val="28"/>
          <w:szCs w:val="28"/>
        </w:rPr>
      </w:pPr>
    </w:p>
    <w:p w:rsidR="00E03137" w:rsidRDefault="00E03137" w:rsidP="00451E3B">
      <w:pPr>
        <w:spacing w:after="0"/>
        <w:ind w:left="-567" w:firstLine="567"/>
        <w:jc w:val="both"/>
        <w:rPr>
          <w:rFonts w:ascii="Times New Roman" w:hAnsi="Times New Roman" w:cs="Times New Roman"/>
          <w:sz w:val="28"/>
          <w:szCs w:val="28"/>
        </w:rPr>
      </w:pPr>
    </w:p>
    <w:p w:rsidR="00E03137" w:rsidRDefault="00E03137" w:rsidP="00451E3B">
      <w:pPr>
        <w:spacing w:after="0"/>
        <w:ind w:left="-567" w:firstLine="567"/>
        <w:jc w:val="both"/>
        <w:rPr>
          <w:rFonts w:ascii="Times New Roman" w:hAnsi="Times New Roman" w:cs="Times New Roman"/>
          <w:sz w:val="28"/>
          <w:szCs w:val="28"/>
        </w:rPr>
      </w:pPr>
    </w:p>
    <w:p w:rsidR="00E03137" w:rsidRDefault="00E03137" w:rsidP="00451E3B">
      <w:pPr>
        <w:spacing w:after="0"/>
        <w:ind w:left="-567" w:firstLine="567"/>
        <w:jc w:val="both"/>
        <w:rPr>
          <w:rFonts w:ascii="Times New Roman" w:hAnsi="Times New Roman" w:cs="Times New Roman"/>
          <w:sz w:val="28"/>
          <w:szCs w:val="28"/>
        </w:rPr>
      </w:pPr>
    </w:p>
    <w:p w:rsidR="00E03137" w:rsidRPr="00B3613F" w:rsidRDefault="00E03137" w:rsidP="00451E3B">
      <w:pPr>
        <w:spacing w:after="0"/>
        <w:ind w:left="-567" w:firstLine="567"/>
        <w:jc w:val="center"/>
        <w:rPr>
          <w:rFonts w:ascii="Century Schoolbook" w:hAnsi="Century Schoolbook" w:cs="Times New Roman"/>
          <w:b/>
          <w:color w:val="002060"/>
          <w:sz w:val="72"/>
          <w:szCs w:val="72"/>
        </w:rPr>
      </w:pPr>
      <w:r w:rsidRPr="00B3613F">
        <w:rPr>
          <w:rFonts w:ascii="Century Schoolbook" w:hAnsi="Century Schoolbook" w:cs="Times New Roman"/>
          <w:b/>
          <w:color w:val="002060"/>
          <w:sz w:val="72"/>
          <w:szCs w:val="72"/>
        </w:rPr>
        <w:t>ДОКЛАД</w:t>
      </w:r>
    </w:p>
    <w:p w:rsidR="00E03137" w:rsidRDefault="00E03137" w:rsidP="00451E3B">
      <w:pPr>
        <w:spacing w:after="0"/>
        <w:ind w:left="-567" w:firstLine="567"/>
        <w:jc w:val="center"/>
        <w:rPr>
          <w:rFonts w:ascii="Times New Roman" w:hAnsi="Times New Roman" w:cs="Times New Roman"/>
          <w:sz w:val="28"/>
          <w:szCs w:val="28"/>
        </w:rPr>
      </w:pPr>
    </w:p>
    <w:p w:rsidR="00E03137" w:rsidRPr="00F6653E" w:rsidRDefault="00E03137" w:rsidP="00451E3B">
      <w:pPr>
        <w:spacing w:after="0"/>
        <w:ind w:left="-567" w:firstLine="567"/>
        <w:jc w:val="center"/>
        <w:rPr>
          <w:rFonts w:ascii="Times New Roman" w:hAnsi="Times New Roman" w:cs="Times New Roman"/>
          <w:b/>
          <w:sz w:val="44"/>
          <w:szCs w:val="44"/>
        </w:rPr>
      </w:pPr>
      <w:r w:rsidRPr="00F6653E">
        <w:rPr>
          <w:rFonts w:ascii="Times New Roman" w:hAnsi="Times New Roman" w:cs="Times New Roman"/>
          <w:b/>
          <w:sz w:val="44"/>
          <w:szCs w:val="44"/>
        </w:rPr>
        <w:t>на тему:</w:t>
      </w:r>
    </w:p>
    <w:p w:rsidR="00F6653E" w:rsidRPr="00F6653E" w:rsidRDefault="00F6653E" w:rsidP="00451E3B">
      <w:pPr>
        <w:pStyle w:val="1"/>
        <w:jc w:val="center"/>
        <w:rPr>
          <w:rFonts w:ascii="Century Schoolbook" w:hAnsi="Century Schoolbook"/>
          <w:color w:val="000000"/>
          <w:sz w:val="56"/>
          <w:szCs w:val="56"/>
        </w:rPr>
      </w:pPr>
      <w:r>
        <w:rPr>
          <w:rFonts w:ascii="Century Schoolbook" w:hAnsi="Century Schoolbook"/>
          <w:color w:val="000000"/>
          <w:sz w:val="56"/>
          <w:szCs w:val="56"/>
        </w:rPr>
        <w:t>«</w:t>
      </w:r>
      <w:r w:rsidRPr="00F6653E">
        <w:rPr>
          <w:rFonts w:ascii="Century Schoolbook" w:hAnsi="Century Schoolbook"/>
          <w:color w:val="000000"/>
          <w:sz w:val="56"/>
          <w:szCs w:val="56"/>
        </w:rPr>
        <w:t>Системно–</w:t>
      </w:r>
      <w:proofErr w:type="spellStart"/>
      <w:r w:rsidRPr="00F6653E">
        <w:rPr>
          <w:rFonts w:ascii="Century Schoolbook" w:hAnsi="Century Schoolbook"/>
          <w:color w:val="000000"/>
          <w:sz w:val="56"/>
          <w:szCs w:val="56"/>
        </w:rPr>
        <w:t>деятельностный</w:t>
      </w:r>
      <w:proofErr w:type="spellEnd"/>
      <w:r w:rsidRPr="00F6653E">
        <w:rPr>
          <w:rFonts w:ascii="Century Schoolbook" w:hAnsi="Century Schoolbook"/>
          <w:color w:val="000000"/>
          <w:sz w:val="56"/>
          <w:szCs w:val="56"/>
        </w:rPr>
        <w:t xml:space="preserve"> подход в преподавании математики, как условие перехода на ФГОС</w:t>
      </w:r>
      <w:r>
        <w:rPr>
          <w:rFonts w:ascii="Century Schoolbook" w:hAnsi="Century Schoolbook"/>
          <w:color w:val="000000"/>
          <w:sz w:val="56"/>
          <w:szCs w:val="56"/>
        </w:rPr>
        <w:t>»</w:t>
      </w:r>
    </w:p>
    <w:p w:rsidR="00E03137" w:rsidRPr="00F6653E" w:rsidRDefault="00E03137" w:rsidP="00451E3B">
      <w:pPr>
        <w:shd w:val="clear" w:color="auto" w:fill="FFFFFF"/>
        <w:spacing w:after="0"/>
        <w:ind w:left="-567" w:firstLine="567"/>
        <w:jc w:val="right"/>
        <w:rPr>
          <w:rFonts w:ascii="Century Schoolbook" w:eastAsia="Times New Roman" w:hAnsi="Century Schoolbook" w:cs="Times New Roman"/>
          <w:b/>
          <w:sz w:val="56"/>
          <w:szCs w:val="56"/>
          <w:lang w:eastAsia="ru-RU"/>
        </w:rPr>
      </w:pPr>
    </w:p>
    <w:p w:rsidR="00E03137" w:rsidRDefault="00E03137" w:rsidP="00451E3B">
      <w:pPr>
        <w:spacing w:after="0"/>
        <w:ind w:left="-567" w:firstLine="567"/>
        <w:jc w:val="right"/>
        <w:rPr>
          <w:rFonts w:cs="Times New Roman"/>
          <w:i/>
          <w:color w:val="002060"/>
          <w:sz w:val="28"/>
          <w:szCs w:val="28"/>
        </w:rPr>
      </w:pPr>
      <w:r w:rsidRPr="007763B2">
        <w:rPr>
          <w:rFonts w:ascii="Times New Roman" w:hAnsi="Times New Roman" w:cs="Times New Roman"/>
          <w:i/>
          <w:color w:val="002060"/>
          <w:sz w:val="28"/>
          <w:szCs w:val="28"/>
        </w:rPr>
        <w:t>Учител</w:t>
      </w:r>
      <w:r>
        <w:rPr>
          <w:rFonts w:ascii="Times New Roman" w:hAnsi="Times New Roman" w:cs="Times New Roman"/>
          <w:i/>
          <w:color w:val="002060"/>
          <w:sz w:val="28"/>
          <w:szCs w:val="28"/>
        </w:rPr>
        <w:t xml:space="preserve">ь </w:t>
      </w:r>
      <w:r w:rsidRPr="007763B2">
        <w:rPr>
          <w:rFonts w:ascii="Times New Roman" w:hAnsi="Times New Roman" w:cs="Times New Roman"/>
          <w:i/>
          <w:color w:val="002060"/>
          <w:sz w:val="28"/>
          <w:szCs w:val="28"/>
        </w:rPr>
        <w:t>математики</w:t>
      </w:r>
      <w:r w:rsidRPr="007763B2">
        <w:rPr>
          <w:rFonts w:ascii="Informal Roman" w:hAnsi="Informal Roman" w:cs="Times New Roman"/>
          <w:i/>
          <w:color w:val="002060"/>
          <w:sz w:val="28"/>
          <w:szCs w:val="28"/>
        </w:rPr>
        <w:t xml:space="preserve"> </w:t>
      </w:r>
    </w:p>
    <w:p w:rsidR="00E03137" w:rsidRDefault="00E03137" w:rsidP="00451E3B">
      <w:pPr>
        <w:spacing w:after="0"/>
        <w:ind w:left="-567" w:firstLine="567"/>
        <w:jc w:val="right"/>
        <w:rPr>
          <w:rFonts w:ascii="Times New Roman" w:hAnsi="Times New Roman" w:cs="Times New Roman"/>
          <w:i/>
          <w:color w:val="002060"/>
          <w:sz w:val="28"/>
          <w:szCs w:val="28"/>
        </w:rPr>
      </w:pPr>
      <w:r w:rsidRPr="007763B2">
        <w:rPr>
          <w:rFonts w:ascii="Times New Roman" w:hAnsi="Times New Roman" w:cs="Times New Roman"/>
          <w:i/>
          <w:color w:val="002060"/>
          <w:sz w:val="28"/>
          <w:szCs w:val="28"/>
        </w:rPr>
        <w:t>первой</w:t>
      </w:r>
      <w:r w:rsidRPr="007763B2">
        <w:rPr>
          <w:rFonts w:ascii="Informal Roman" w:hAnsi="Informal Roman" w:cs="Times New Roman"/>
          <w:i/>
          <w:color w:val="002060"/>
          <w:sz w:val="28"/>
          <w:szCs w:val="28"/>
        </w:rPr>
        <w:t xml:space="preserve"> </w:t>
      </w:r>
      <w:r w:rsidRPr="007763B2">
        <w:rPr>
          <w:rFonts w:ascii="Times New Roman" w:hAnsi="Times New Roman" w:cs="Times New Roman"/>
          <w:i/>
          <w:color w:val="002060"/>
          <w:sz w:val="28"/>
          <w:szCs w:val="28"/>
        </w:rPr>
        <w:t>категории</w:t>
      </w:r>
      <w:r>
        <w:rPr>
          <w:rFonts w:ascii="Times New Roman" w:hAnsi="Times New Roman" w:cs="Times New Roman"/>
          <w:i/>
          <w:color w:val="002060"/>
          <w:sz w:val="28"/>
          <w:szCs w:val="28"/>
        </w:rPr>
        <w:t xml:space="preserve"> </w:t>
      </w:r>
    </w:p>
    <w:p w:rsidR="00E03137" w:rsidRDefault="00E03137" w:rsidP="00451E3B">
      <w:pPr>
        <w:spacing w:after="0"/>
        <w:ind w:left="-567" w:firstLine="567"/>
        <w:jc w:val="right"/>
        <w:rPr>
          <w:rFonts w:ascii="Times New Roman" w:eastAsia="Times New Roman" w:hAnsi="Times New Roman" w:cs="Times New Roman"/>
          <w:b/>
          <w:sz w:val="28"/>
          <w:szCs w:val="28"/>
          <w:lang w:eastAsia="ru-RU"/>
        </w:rPr>
      </w:pPr>
      <w:proofErr w:type="spellStart"/>
      <w:r w:rsidRPr="007763B2">
        <w:rPr>
          <w:rFonts w:ascii="Times New Roman" w:hAnsi="Times New Roman" w:cs="Times New Roman"/>
          <w:i/>
          <w:color w:val="002060"/>
          <w:sz w:val="28"/>
          <w:szCs w:val="28"/>
        </w:rPr>
        <w:t>Коршиков</w:t>
      </w:r>
      <w:r>
        <w:rPr>
          <w:rFonts w:ascii="Times New Roman" w:hAnsi="Times New Roman" w:cs="Times New Roman"/>
          <w:i/>
          <w:color w:val="002060"/>
          <w:sz w:val="28"/>
          <w:szCs w:val="28"/>
        </w:rPr>
        <w:t>а</w:t>
      </w:r>
      <w:proofErr w:type="spellEnd"/>
      <w:r w:rsidRPr="007763B2">
        <w:rPr>
          <w:rFonts w:ascii="Informal Roman" w:hAnsi="Informal Roman" w:cs="Times New Roman"/>
          <w:i/>
          <w:color w:val="002060"/>
          <w:sz w:val="28"/>
          <w:szCs w:val="28"/>
        </w:rPr>
        <w:t xml:space="preserve"> </w:t>
      </w:r>
      <w:r w:rsidRPr="007763B2">
        <w:rPr>
          <w:rFonts w:ascii="Times New Roman" w:hAnsi="Times New Roman" w:cs="Times New Roman"/>
          <w:i/>
          <w:color w:val="002060"/>
          <w:sz w:val="28"/>
          <w:szCs w:val="28"/>
        </w:rPr>
        <w:t>Наталь</w:t>
      </w:r>
      <w:r>
        <w:rPr>
          <w:rFonts w:ascii="Times New Roman" w:hAnsi="Times New Roman" w:cs="Times New Roman"/>
          <w:i/>
          <w:color w:val="002060"/>
          <w:sz w:val="28"/>
          <w:szCs w:val="28"/>
        </w:rPr>
        <w:t>я</w:t>
      </w:r>
      <w:r w:rsidRPr="007763B2">
        <w:rPr>
          <w:rFonts w:ascii="Informal Roman" w:hAnsi="Informal Roman" w:cs="Times New Roman"/>
          <w:i/>
          <w:color w:val="002060"/>
          <w:sz w:val="28"/>
          <w:szCs w:val="28"/>
        </w:rPr>
        <w:t xml:space="preserve"> </w:t>
      </w:r>
      <w:r w:rsidRPr="007763B2">
        <w:rPr>
          <w:rFonts w:ascii="Times New Roman" w:hAnsi="Times New Roman" w:cs="Times New Roman"/>
          <w:i/>
          <w:color w:val="002060"/>
          <w:sz w:val="28"/>
          <w:szCs w:val="28"/>
        </w:rPr>
        <w:t>Григорьевн</w:t>
      </w:r>
      <w:r>
        <w:rPr>
          <w:rFonts w:ascii="Times New Roman" w:hAnsi="Times New Roman" w:cs="Times New Roman"/>
          <w:i/>
          <w:color w:val="002060"/>
          <w:sz w:val="28"/>
          <w:szCs w:val="28"/>
        </w:rPr>
        <w:t>а</w:t>
      </w:r>
    </w:p>
    <w:p w:rsidR="00E03137" w:rsidRDefault="00E03137" w:rsidP="00451E3B">
      <w:pPr>
        <w:shd w:val="clear" w:color="auto" w:fill="FFFFFF"/>
        <w:spacing w:after="0"/>
        <w:ind w:left="-567" w:firstLine="567"/>
        <w:jc w:val="right"/>
        <w:rPr>
          <w:rFonts w:ascii="Times New Roman" w:eastAsia="Times New Roman" w:hAnsi="Times New Roman" w:cs="Times New Roman"/>
          <w:b/>
          <w:sz w:val="28"/>
          <w:szCs w:val="28"/>
          <w:lang w:eastAsia="ru-RU"/>
        </w:rPr>
      </w:pPr>
    </w:p>
    <w:p w:rsidR="00E03137" w:rsidRDefault="00E03137" w:rsidP="00451E3B">
      <w:pPr>
        <w:shd w:val="clear" w:color="auto" w:fill="FFFFFF"/>
        <w:spacing w:after="0"/>
        <w:ind w:left="-567" w:firstLine="567"/>
        <w:jc w:val="both"/>
        <w:rPr>
          <w:rFonts w:ascii="Times New Roman" w:eastAsia="Times New Roman" w:hAnsi="Times New Roman" w:cs="Times New Roman"/>
          <w:b/>
          <w:sz w:val="28"/>
          <w:szCs w:val="28"/>
          <w:lang w:eastAsia="ru-RU"/>
        </w:rPr>
      </w:pPr>
    </w:p>
    <w:p w:rsidR="00E03137" w:rsidRDefault="00E03137" w:rsidP="00451E3B">
      <w:pPr>
        <w:shd w:val="clear" w:color="auto" w:fill="FFFFFF"/>
        <w:spacing w:after="0"/>
        <w:ind w:left="-567" w:firstLine="567"/>
        <w:jc w:val="both"/>
        <w:rPr>
          <w:rFonts w:ascii="Times New Roman" w:eastAsia="Times New Roman" w:hAnsi="Times New Roman" w:cs="Times New Roman"/>
          <w:b/>
          <w:sz w:val="28"/>
          <w:szCs w:val="28"/>
          <w:lang w:eastAsia="ru-RU"/>
        </w:rPr>
      </w:pPr>
    </w:p>
    <w:p w:rsidR="00E03137" w:rsidRDefault="00E03137" w:rsidP="00451E3B">
      <w:pPr>
        <w:shd w:val="clear" w:color="auto" w:fill="FFFFFF"/>
        <w:spacing w:after="0"/>
        <w:ind w:left="-567" w:firstLine="567"/>
        <w:jc w:val="both"/>
        <w:rPr>
          <w:rFonts w:ascii="Times New Roman" w:eastAsia="Times New Roman" w:hAnsi="Times New Roman" w:cs="Times New Roman"/>
          <w:b/>
          <w:sz w:val="28"/>
          <w:szCs w:val="28"/>
          <w:lang w:eastAsia="ru-RU"/>
        </w:rPr>
      </w:pPr>
    </w:p>
    <w:p w:rsidR="00E03137" w:rsidRDefault="00E03137" w:rsidP="00451E3B">
      <w:pPr>
        <w:shd w:val="clear" w:color="auto" w:fill="FFFFFF"/>
        <w:spacing w:after="0"/>
        <w:ind w:left="-567" w:firstLine="567"/>
        <w:jc w:val="both"/>
        <w:rPr>
          <w:rFonts w:ascii="Times New Roman" w:eastAsia="Times New Roman" w:hAnsi="Times New Roman" w:cs="Times New Roman"/>
          <w:b/>
          <w:sz w:val="28"/>
          <w:szCs w:val="28"/>
          <w:lang w:eastAsia="ru-RU"/>
        </w:rPr>
      </w:pPr>
    </w:p>
    <w:p w:rsidR="00E03137" w:rsidRDefault="00E03137" w:rsidP="00451E3B">
      <w:pPr>
        <w:shd w:val="clear" w:color="auto" w:fill="FFFFFF"/>
        <w:spacing w:after="0"/>
        <w:ind w:left="-567" w:firstLine="567"/>
        <w:jc w:val="both"/>
        <w:rPr>
          <w:rFonts w:ascii="Times New Roman" w:eastAsia="Times New Roman" w:hAnsi="Times New Roman" w:cs="Times New Roman"/>
          <w:b/>
          <w:sz w:val="28"/>
          <w:szCs w:val="28"/>
          <w:lang w:eastAsia="ru-RU"/>
        </w:rPr>
      </w:pPr>
    </w:p>
    <w:p w:rsidR="00E03137" w:rsidRDefault="00E03137" w:rsidP="00451E3B">
      <w:pPr>
        <w:shd w:val="clear" w:color="auto" w:fill="FFFFFF"/>
        <w:spacing w:after="0"/>
        <w:ind w:left="-567" w:firstLine="567"/>
        <w:jc w:val="both"/>
        <w:rPr>
          <w:rFonts w:ascii="Times New Roman" w:eastAsia="Times New Roman" w:hAnsi="Times New Roman" w:cs="Times New Roman"/>
          <w:sz w:val="28"/>
          <w:szCs w:val="28"/>
          <w:lang w:eastAsia="ru-RU"/>
        </w:rPr>
      </w:pPr>
    </w:p>
    <w:p w:rsidR="00E03137" w:rsidRDefault="00E03137" w:rsidP="00451E3B">
      <w:pPr>
        <w:shd w:val="clear" w:color="auto" w:fill="FFFFFF"/>
        <w:spacing w:after="0"/>
        <w:ind w:left="-567" w:firstLine="567"/>
        <w:jc w:val="center"/>
        <w:rPr>
          <w:rFonts w:ascii="Times New Roman" w:eastAsia="Times New Roman" w:hAnsi="Times New Roman" w:cs="Times New Roman"/>
          <w:b/>
          <w:bCs/>
          <w:kern w:val="36"/>
          <w:sz w:val="24"/>
          <w:szCs w:val="24"/>
          <w:lang w:eastAsia="ru-RU"/>
        </w:rPr>
      </w:pPr>
      <w:r w:rsidRPr="00730E9A">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Филимоновская</w:t>
      </w:r>
      <w:proofErr w:type="spellEnd"/>
      <w:r>
        <w:rPr>
          <w:rFonts w:ascii="Times New Roman" w:eastAsia="Times New Roman" w:hAnsi="Times New Roman" w:cs="Times New Roman"/>
          <w:sz w:val="28"/>
          <w:szCs w:val="28"/>
          <w:lang w:eastAsia="ru-RU"/>
        </w:rPr>
        <w:t>,</w:t>
      </w:r>
      <w:r w:rsidRPr="00730E9A">
        <w:rPr>
          <w:rFonts w:ascii="Times New Roman" w:eastAsia="Times New Roman" w:hAnsi="Times New Roman" w:cs="Times New Roman"/>
          <w:sz w:val="28"/>
          <w:szCs w:val="28"/>
          <w:lang w:eastAsia="ru-RU"/>
        </w:rPr>
        <w:t xml:space="preserve"> 201</w:t>
      </w:r>
      <w:r w:rsidR="00F6653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w:t>
      </w:r>
    </w:p>
    <w:p w:rsidR="003609B2" w:rsidRPr="00E336DC" w:rsidRDefault="00154102" w:rsidP="00451E3B">
      <w:pPr>
        <w:spacing w:after="0"/>
        <w:ind w:firstLine="567"/>
        <w:jc w:val="both"/>
        <w:rPr>
          <w:rFonts w:ascii="Times New Roman" w:hAnsi="Times New Roman" w:cs="Times New Roman"/>
          <w:sz w:val="28"/>
          <w:szCs w:val="28"/>
        </w:rPr>
      </w:pPr>
      <w:r w:rsidRPr="00E336DC">
        <w:rPr>
          <w:rFonts w:ascii="Times New Roman" w:hAnsi="Times New Roman" w:cs="Times New Roman"/>
          <w:sz w:val="28"/>
          <w:szCs w:val="28"/>
        </w:rPr>
        <w:lastRenderedPageBreak/>
        <w:t>Сегодня в нашей стране большие изменения</w:t>
      </w:r>
      <w:r w:rsidR="00F6653E">
        <w:rPr>
          <w:rFonts w:ascii="Times New Roman" w:hAnsi="Times New Roman" w:cs="Times New Roman"/>
          <w:sz w:val="28"/>
          <w:szCs w:val="28"/>
        </w:rPr>
        <w:t xml:space="preserve"> коснулись, в том числе, и </w:t>
      </w:r>
      <w:r w:rsidRPr="00E336DC">
        <w:rPr>
          <w:rFonts w:ascii="Times New Roman" w:hAnsi="Times New Roman" w:cs="Times New Roman"/>
          <w:sz w:val="28"/>
          <w:szCs w:val="28"/>
        </w:rPr>
        <w:t xml:space="preserve"> системы образова</w:t>
      </w:r>
      <w:r w:rsidR="00A76338">
        <w:rPr>
          <w:rFonts w:ascii="Times New Roman" w:hAnsi="Times New Roman" w:cs="Times New Roman"/>
          <w:sz w:val="28"/>
          <w:szCs w:val="28"/>
        </w:rPr>
        <w:softHyphen/>
      </w:r>
      <w:r w:rsidRPr="00E336DC">
        <w:rPr>
          <w:rFonts w:ascii="Times New Roman" w:hAnsi="Times New Roman" w:cs="Times New Roman"/>
          <w:sz w:val="28"/>
          <w:szCs w:val="28"/>
        </w:rPr>
        <w:t>ния. В настоящее время активно обсуждается введение в школу Феде</w:t>
      </w:r>
      <w:r w:rsidR="00E336DC">
        <w:rPr>
          <w:rFonts w:ascii="Times New Roman" w:hAnsi="Times New Roman" w:cs="Times New Roman"/>
          <w:sz w:val="28"/>
          <w:szCs w:val="28"/>
        </w:rPr>
        <w:softHyphen/>
      </w:r>
      <w:r w:rsidRPr="00E336DC">
        <w:rPr>
          <w:rFonts w:ascii="Times New Roman" w:hAnsi="Times New Roman" w:cs="Times New Roman"/>
          <w:sz w:val="28"/>
          <w:szCs w:val="28"/>
        </w:rPr>
        <w:t>ральных государственных стандартов нового поколения.</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Принятие нового ФГОС НОО - признание системно-деятельностного под</w:t>
      </w:r>
      <w:r w:rsidR="00E336DC">
        <w:rPr>
          <w:sz w:val="28"/>
          <w:szCs w:val="28"/>
        </w:rPr>
        <w:softHyphen/>
      </w:r>
      <w:r w:rsidRPr="00E336DC">
        <w:rPr>
          <w:sz w:val="28"/>
          <w:szCs w:val="28"/>
        </w:rPr>
        <w:t>хода в образовании как основы для построения содержания, способов и форм образовательного процесса.</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Федеральный государственный образовательный стандарт среднего (пол</w:t>
      </w:r>
      <w:r w:rsidR="00E336DC">
        <w:rPr>
          <w:sz w:val="28"/>
          <w:szCs w:val="28"/>
        </w:rPr>
        <w:softHyphen/>
      </w:r>
      <w:r w:rsidRPr="00E336DC">
        <w:rPr>
          <w:sz w:val="28"/>
          <w:szCs w:val="28"/>
        </w:rPr>
        <w:t>ного) общего образования представляет собой совокупность требований обяза</w:t>
      </w:r>
      <w:r w:rsidR="00E336DC">
        <w:rPr>
          <w:sz w:val="28"/>
          <w:szCs w:val="28"/>
        </w:rPr>
        <w:softHyphen/>
      </w:r>
      <w:r w:rsidRPr="00E336DC">
        <w:rPr>
          <w:sz w:val="28"/>
          <w:szCs w:val="28"/>
        </w:rPr>
        <w:t>тельных при реализации основной образовательной программы среднего (пол</w:t>
      </w:r>
      <w:r w:rsidR="00E336DC">
        <w:rPr>
          <w:sz w:val="28"/>
          <w:szCs w:val="28"/>
        </w:rPr>
        <w:softHyphen/>
      </w:r>
      <w:r w:rsidRPr="00E336DC">
        <w:rPr>
          <w:sz w:val="28"/>
          <w:szCs w:val="28"/>
        </w:rPr>
        <w:t>ного) общего образования образовательными учреждениями, имеющими госу</w:t>
      </w:r>
      <w:r w:rsidR="00E336DC">
        <w:rPr>
          <w:sz w:val="28"/>
          <w:szCs w:val="28"/>
        </w:rPr>
        <w:softHyphen/>
      </w:r>
      <w:r w:rsidRPr="00E336DC">
        <w:rPr>
          <w:sz w:val="28"/>
          <w:szCs w:val="28"/>
        </w:rPr>
        <w:t>дарственную аккредитацию.</w:t>
      </w:r>
    </w:p>
    <w:p w:rsidR="00154102" w:rsidRPr="00E336DC" w:rsidRDefault="00A76338" w:rsidP="00451E3B">
      <w:pPr>
        <w:pStyle w:val="a6"/>
        <w:spacing w:before="0" w:beforeAutospacing="0" w:after="0" w:afterAutospacing="0" w:line="276" w:lineRule="auto"/>
        <w:ind w:firstLine="567"/>
        <w:jc w:val="both"/>
        <w:rPr>
          <w:sz w:val="28"/>
          <w:szCs w:val="28"/>
        </w:rPr>
      </w:pPr>
      <w:r>
        <w:rPr>
          <w:sz w:val="28"/>
          <w:szCs w:val="28"/>
        </w:rPr>
        <w:t>ФГОС: пункт 7 «</w:t>
      </w:r>
      <w:r w:rsidR="00154102" w:rsidRPr="00E336DC">
        <w:rPr>
          <w:sz w:val="28"/>
          <w:szCs w:val="28"/>
        </w:rPr>
        <w:t>В основе стандарта лежит система деятельностного под</w:t>
      </w:r>
      <w:r w:rsidR="00E336DC">
        <w:rPr>
          <w:sz w:val="28"/>
          <w:szCs w:val="28"/>
        </w:rPr>
        <w:softHyphen/>
      </w:r>
      <w:r w:rsidR="00154102" w:rsidRPr="00E336DC">
        <w:rPr>
          <w:sz w:val="28"/>
          <w:szCs w:val="28"/>
        </w:rPr>
        <w:t>хода, который представляет:</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воспитание и развитие качеств личности, отвечающих требованиям ин</w:t>
      </w:r>
      <w:r w:rsidR="00E336DC">
        <w:rPr>
          <w:sz w:val="28"/>
          <w:szCs w:val="28"/>
        </w:rPr>
        <w:softHyphen/>
      </w:r>
      <w:r w:rsidRPr="00E336DC">
        <w:rPr>
          <w:sz w:val="28"/>
          <w:szCs w:val="28"/>
        </w:rPr>
        <w:t>формационного общества;</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переход к стратегии социального проектирования и конструирования в системе образования на основе разработки содержания и технологий образова</w:t>
      </w:r>
      <w:r w:rsidR="00E336DC">
        <w:rPr>
          <w:sz w:val="28"/>
          <w:szCs w:val="28"/>
        </w:rPr>
        <w:softHyphen/>
      </w:r>
      <w:r w:rsidRPr="00E336DC">
        <w:rPr>
          <w:sz w:val="28"/>
          <w:szCs w:val="28"/>
        </w:rPr>
        <w:t>ния;</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ориентацию на результаты образования (развитие личности обучающихся на основе универсальных учебных действий), что означает умение учиться, т.е. способность ученика к саморазвитию путем сознательного и активного присвое</w:t>
      </w:r>
      <w:r w:rsidR="00E336DC">
        <w:rPr>
          <w:sz w:val="28"/>
          <w:szCs w:val="28"/>
        </w:rPr>
        <w:softHyphen/>
      </w:r>
      <w:r w:rsidRPr="00E336DC">
        <w:rPr>
          <w:sz w:val="28"/>
          <w:szCs w:val="28"/>
        </w:rPr>
        <w:t>ния нового социального опыта</w:t>
      </w:r>
      <w:r w:rsidR="00A76338">
        <w:rPr>
          <w:sz w:val="28"/>
          <w:szCs w:val="28"/>
        </w:rPr>
        <w:t>»</w:t>
      </w:r>
      <w:r w:rsidRPr="00E336DC">
        <w:rPr>
          <w:sz w:val="28"/>
          <w:szCs w:val="28"/>
        </w:rPr>
        <w:t>.</w:t>
      </w:r>
    </w:p>
    <w:p w:rsidR="00154102" w:rsidRPr="00E336DC" w:rsidRDefault="00154102" w:rsidP="00451E3B">
      <w:pPr>
        <w:pStyle w:val="a6"/>
        <w:spacing w:before="0" w:beforeAutospacing="0" w:after="0" w:afterAutospacing="0" w:line="276" w:lineRule="auto"/>
        <w:ind w:firstLine="567"/>
        <w:jc w:val="both"/>
        <w:rPr>
          <w:sz w:val="28"/>
          <w:szCs w:val="28"/>
        </w:rPr>
      </w:pPr>
      <w:proofErr w:type="spellStart"/>
      <w:r w:rsidRPr="00E336DC">
        <w:rPr>
          <w:b/>
          <w:bCs/>
          <w:sz w:val="28"/>
          <w:szCs w:val="28"/>
        </w:rPr>
        <w:t>Системно-деятельнотстный</w:t>
      </w:r>
      <w:proofErr w:type="spellEnd"/>
      <w:r w:rsidRPr="00E336DC">
        <w:rPr>
          <w:b/>
          <w:bCs/>
          <w:sz w:val="28"/>
          <w:szCs w:val="28"/>
        </w:rPr>
        <w:t xml:space="preserve"> подход обеспечивает:</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формирование готовности к саморазвитию и непрерывному образованию;</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xml:space="preserve">- проектирование и конструирование социальной среды развития </w:t>
      </w:r>
      <w:proofErr w:type="gramStart"/>
      <w:r w:rsidRPr="00E336DC">
        <w:rPr>
          <w:sz w:val="28"/>
          <w:szCs w:val="28"/>
        </w:rPr>
        <w:t>обучаю</w:t>
      </w:r>
      <w:r w:rsidR="00E336DC">
        <w:rPr>
          <w:sz w:val="28"/>
          <w:szCs w:val="28"/>
        </w:rPr>
        <w:softHyphen/>
      </w:r>
      <w:r w:rsidRPr="00E336DC">
        <w:rPr>
          <w:sz w:val="28"/>
          <w:szCs w:val="28"/>
        </w:rPr>
        <w:t>щихся</w:t>
      </w:r>
      <w:proofErr w:type="gramEnd"/>
      <w:r w:rsidRPr="00E336DC">
        <w:rPr>
          <w:sz w:val="28"/>
          <w:szCs w:val="28"/>
        </w:rPr>
        <w:t xml:space="preserve"> в системе образования;</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xml:space="preserve">- активную учебно-познавательную деятельность </w:t>
      </w:r>
      <w:proofErr w:type="gramStart"/>
      <w:r w:rsidRPr="00E336DC">
        <w:rPr>
          <w:sz w:val="28"/>
          <w:szCs w:val="28"/>
        </w:rPr>
        <w:t>обучающихся</w:t>
      </w:r>
      <w:proofErr w:type="gramEnd"/>
      <w:r w:rsidRPr="00E336DC">
        <w:rPr>
          <w:sz w:val="28"/>
          <w:szCs w:val="28"/>
        </w:rPr>
        <w:t>;</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построение образовательного процесса с учетом индивидуальных возрас</w:t>
      </w:r>
      <w:r w:rsidR="00E336DC">
        <w:rPr>
          <w:sz w:val="28"/>
          <w:szCs w:val="28"/>
        </w:rPr>
        <w:softHyphen/>
      </w:r>
      <w:r w:rsidRPr="00E336DC">
        <w:rPr>
          <w:sz w:val="28"/>
          <w:szCs w:val="28"/>
        </w:rPr>
        <w:t>тных, психологических и физиологических особенностей обучающихся.</w:t>
      </w:r>
    </w:p>
    <w:p w:rsidR="00154102" w:rsidRPr="00E336DC" w:rsidRDefault="00154102" w:rsidP="00451E3B">
      <w:pPr>
        <w:pStyle w:val="a6"/>
        <w:spacing w:before="0" w:beforeAutospacing="0" w:after="0" w:afterAutospacing="0" w:line="276" w:lineRule="auto"/>
        <w:ind w:firstLine="567"/>
        <w:jc w:val="both"/>
        <w:rPr>
          <w:sz w:val="28"/>
          <w:szCs w:val="28"/>
        </w:rPr>
      </w:pPr>
      <w:proofErr w:type="spellStart"/>
      <w:r w:rsidRPr="00E336DC">
        <w:rPr>
          <w:b/>
          <w:bCs/>
          <w:sz w:val="28"/>
          <w:szCs w:val="28"/>
        </w:rPr>
        <w:t>Системно-деятельностный</w:t>
      </w:r>
      <w:proofErr w:type="spellEnd"/>
      <w:r w:rsidRPr="00E336DC">
        <w:rPr>
          <w:b/>
          <w:bCs/>
          <w:sz w:val="28"/>
          <w:szCs w:val="28"/>
        </w:rPr>
        <w:t xml:space="preserve"> подход предполагает:</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разнообразие организационных форм и учет индивидуальных возможно</w:t>
      </w:r>
      <w:r w:rsidR="00E336DC">
        <w:rPr>
          <w:sz w:val="28"/>
          <w:szCs w:val="28"/>
        </w:rPr>
        <w:softHyphen/>
      </w:r>
      <w:r w:rsidRPr="00E336DC">
        <w:rPr>
          <w:sz w:val="28"/>
          <w:szCs w:val="28"/>
        </w:rPr>
        <w:t>стей каждого обучающегося (включая одаренных детей и детей с ограничен</w:t>
      </w:r>
      <w:r w:rsidR="00E336DC">
        <w:rPr>
          <w:sz w:val="28"/>
          <w:szCs w:val="28"/>
        </w:rPr>
        <w:softHyphen/>
      </w:r>
      <w:r w:rsidRPr="00E336DC">
        <w:rPr>
          <w:sz w:val="28"/>
          <w:szCs w:val="28"/>
        </w:rPr>
        <w:t>ными возможностями здоровья), обеспечивающих рост творческого потенциала, познавательных мотивов;</w:t>
      </w:r>
    </w:p>
    <w:p w:rsidR="00154102" w:rsidRPr="00E336DC" w:rsidRDefault="00154102" w:rsidP="00451E3B">
      <w:pPr>
        <w:pStyle w:val="a6"/>
        <w:spacing w:before="0" w:beforeAutospacing="0" w:after="0" w:afterAutospacing="0" w:line="276" w:lineRule="auto"/>
        <w:ind w:firstLine="567"/>
        <w:jc w:val="both"/>
        <w:rPr>
          <w:sz w:val="28"/>
          <w:szCs w:val="28"/>
        </w:rPr>
      </w:pPr>
      <w:r w:rsidRPr="00E336DC">
        <w:rPr>
          <w:sz w:val="28"/>
          <w:szCs w:val="28"/>
        </w:rPr>
        <w:t>- гарантированность достижения планируемых результатов освоения основ</w:t>
      </w:r>
      <w:r w:rsidR="00E336DC">
        <w:rPr>
          <w:sz w:val="28"/>
          <w:szCs w:val="28"/>
        </w:rPr>
        <w:softHyphen/>
      </w:r>
      <w:r w:rsidRPr="00E336DC">
        <w:rPr>
          <w:sz w:val="28"/>
          <w:szCs w:val="28"/>
        </w:rPr>
        <w:t>ной образовательной программы начального общего образования, что создает основу для самостоятельного успешного усвоения обучающимися знаний, уме</w:t>
      </w:r>
      <w:r w:rsidR="00E336DC">
        <w:rPr>
          <w:sz w:val="28"/>
          <w:szCs w:val="28"/>
        </w:rPr>
        <w:softHyphen/>
      </w:r>
      <w:r w:rsidRPr="00E336DC">
        <w:rPr>
          <w:sz w:val="28"/>
          <w:szCs w:val="28"/>
        </w:rPr>
        <w:t>ний, компетенций, видов, способов деятельности.</w:t>
      </w:r>
    </w:p>
    <w:p w:rsidR="00154102" w:rsidRPr="00E336DC" w:rsidRDefault="00154102" w:rsidP="00451E3B">
      <w:pPr>
        <w:spacing w:after="0"/>
        <w:ind w:firstLine="567"/>
        <w:jc w:val="both"/>
        <w:rPr>
          <w:rStyle w:val="apple-converted-space"/>
          <w:rFonts w:ascii="Times New Roman" w:hAnsi="Times New Roman" w:cs="Times New Roman"/>
          <w:sz w:val="28"/>
          <w:szCs w:val="28"/>
        </w:rPr>
      </w:pPr>
      <w:r w:rsidRPr="00E336DC">
        <w:rPr>
          <w:rFonts w:ascii="Times New Roman" w:hAnsi="Times New Roman" w:cs="Times New Roman"/>
          <w:sz w:val="28"/>
          <w:szCs w:val="28"/>
        </w:rPr>
        <w:lastRenderedPageBreak/>
        <w:t>Данный подход в обучении направлен на развитие каждого ученика, на формирование его индивидуальных способностей, а также позволяет значи</w:t>
      </w:r>
      <w:r w:rsidR="00E336DC">
        <w:rPr>
          <w:rFonts w:ascii="Times New Roman" w:hAnsi="Times New Roman" w:cs="Times New Roman"/>
          <w:sz w:val="28"/>
          <w:szCs w:val="28"/>
        </w:rPr>
        <w:softHyphen/>
      </w:r>
      <w:r w:rsidRPr="00E336DC">
        <w:rPr>
          <w:rFonts w:ascii="Times New Roman" w:hAnsi="Times New Roman" w:cs="Times New Roman"/>
          <w:sz w:val="28"/>
          <w:szCs w:val="28"/>
        </w:rPr>
        <w:t xml:space="preserve">тельно упрочить знания и увеличить темп изучения материала без перегрузки обучающихся. При этом создаются благоприятные условия для их </w:t>
      </w:r>
      <w:proofErr w:type="spellStart"/>
      <w:r w:rsidRPr="00E336DC">
        <w:rPr>
          <w:rFonts w:ascii="Times New Roman" w:hAnsi="Times New Roman" w:cs="Times New Roman"/>
          <w:sz w:val="28"/>
          <w:szCs w:val="28"/>
        </w:rPr>
        <w:t>разноуровне</w:t>
      </w:r>
      <w:r w:rsidR="00E336DC">
        <w:rPr>
          <w:rFonts w:ascii="Times New Roman" w:hAnsi="Times New Roman" w:cs="Times New Roman"/>
          <w:sz w:val="28"/>
          <w:szCs w:val="28"/>
        </w:rPr>
        <w:softHyphen/>
      </w:r>
      <w:r w:rsidRPr="00E336DC">
        <w:rPr>
          <w:rFonts w:ascii="Times New Roman" w:hAnsi="Times New Roman" w:cs="Times New Roman"/>
          <w:sz w:val="28"/>
          <w:szCs w:val="28"/>
        </w:rPr>
        <w:t>вой</w:t>
      </w:r>
      <w:proofErr w:type="spellEnd"/>
      <w:r w:rsidRPr="00E336DC">
        <w:rPr>
          <w:rFonts w:ascii="Times New Roman" w:hAnsi="Times New Roman" w:cs="Times New Roman"/>
          <w:sz w:val="28"/>
          <w:szCs w:val="28"/>
        </w:rPr>
        <w:t xml:space="preserve"> подготовки. Технология деятельностного метода обучения не разрушает «традиционную» систему деятельности, а преобразовывает ее, сохраняя все не</w:t>
      </w:r>
      <w:r w:rsidR="00E336DC">
        <w:rPr>
          <w:rFonts w:ascii="Times New Roman" w:hAnsi="Times New Roman" w:cs="Times New Roman"/>
          <w:sz w:val="28"/>
          <w:szCs w:val="28"/>
        </w:rPr>
        <w:softHyphen/>
      </w:r>
      <w:r w:rsidRPr="00E336DC">
        <w:rPr>
          <w:rFonts w:ascii="Times New Roman" w:hAnsi="Times New Roman" w:cs="Times New Roman"/>
          <w:sz w:val="28"/>
          <w:szCs w:val="28"/>
        </w:rPr>
        <w:t>обходимое для реализации новых образовательных целей.</w:t>
      </w:r>
      <w:r w:rsidRPr="00E336DC">
        <w:rPr>
          <w:rStyle w:val="apple-converted-space"/>
          <w:rFonts w:ascii="Times New Roman" w:hAnsi="Times New Roman" w:cs="Times New Roman"/>
          <w:sz w:val="28"/>
          <w:szCs w:val="28"/>
        </w:rPr>
        <w:t> </w:t>
      </w:r>
    </w:p>
    <w:p w:rsidR="00A76338" w:rsidRPr="00A76338" w:rsidRDefault="00A76338" w:rsidP="00451E3B">
      <w:pPr>
        <w:shd w:val="clear" w:color="auto" w:fill="FFFFFF"/>
        <w:spacing w:after="0"/>
        <w:ind w:firstLine="567"/>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В.В. Давыдов [4], который разрабатывал положения деятельностного под</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хода к обучению, отмечал, что:</w:t>
      </w:r>
    </w:p>
    <w:p w:rsidR="00A76338" w:rsidRPr="00A76338" w:rsidRDefault="00A76338" w:rsidP="00451E3B">
      <w:pPr>
        <w:numPr>
          <w:ilvl w:val="0"/>
          <w:numId w:val="2"/>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конечной целью обучения является формирование способа действий;</w:t>
      </w:r>
    </w:p>
    <w:p w:rsidR="00A76338" w:rsidRPr="00A76338" w:rsidRDefault="00A76338" w:rsidP="00451E3B">
      <w:pPr>
        <w:numPr>
          <w:ilvl w:val="0"/>
          <w:numId w:val="2"/>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способ действий может быть сформирован только в результате деятельно</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сти, которую, если она специально организуется, называют учебной дея</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тельностью;</w:t>
      </w:r>
    </w:p>
    <w:p w:rsidR="00A76338" w:rsidRPr="00A76338" w:rsidRDefault="00A76338" w:rsidP="00451E3B">
      <w:pPr>
        <w:numPr>
          <w:ilvl w:val="0"/>
          <w:numId w:val="2"/>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механизмом обучения является не передача знаний, а управление учебной деятельностью по овладению знаниями, умениями и навыками.</w:t>
      </w:r>
    </w:p>
    <w:p w:rsidR="00A76338" w:rsidRPr="00A76338" w:rsidRDefault="00A76338" w:rsidP="00451E3B">
      <w:pPr>
        <w:shd w:val="clear" w:color="auto" w:fill="FFFFFF"/>
        <w:spacing w:after="0"/>
        <w:ind w:firstLine="567"/>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Положения системно-деятельностного подхода в ФГОС общего образова</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ния нашли отражение в требованиях к его реализации: к образовательным ре</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зультатам, к структуре основной образовательной программы, к организации учебного процесса.</w:t>
      </w:r>
    </w:p>
    <w:p w:rsidR="00A76338" w:rsidRPr="00A76338" w:rsidRDefault="00A76338" w:rsidP="00451E3B">
      <w:pPr>
        <w:shd w:val="clear" w:color="auto" w:fill="FFFFFF"/>
        <w:spacing w:after="0"/>
        <w:ind w:firstLine="567"/>
        <w:jc w:val="both"/>
        <w:rPr>
          <w:rFonts w:ascii="Times New Roman" w:eastAsia="Times New Roman" w:hAnsi="Times New Roman" w:cs="Times New Roman"/>
          <w:sz w:val="28"/>
          <w:szCs w:val="28"/>
          <w:lang w:eastAsia="ru-RU"/>
        </w:rPr>
      </w:pPr>
      <w:proofErr w:type="spellStart"/>
      <w:r w:rsidRPr="00A76338">
        <w:rPr>
          <w:rFonts w:ascii="Times New Roman" w:eastAsia="Times New Roman" w:hAnsi="Times New Roman" w:cs="Times New Roman"/>
          <w:sz w:val="28"/>
          <w:szCs w:val="28"/>
          <w:lang w:eastAsia="ru-RU"/>
        </w:rPr>
        <w:t>Системно-деятельностный</w:t>
      </w:r>
      <w:proofErr w:type="spellEnd"/>
      <w:r w:rsidRPr="00A76338">
        <w:rPr>
          <w:rFonts w:ascii="Times New Roman" w:eastAsia="Times New Roman" w:hAnsi="Times New Roman" w:cs="Times New Roman"/>
          <w:sz w:val="28"/>
          <w:szCs w:val="28"/>
          <w:lang w:eastAsia="ru-RU"/>
        </w:rPr>
        <w:t xml:space="preserve"> подход в основных положениях концепции ФГОС раскрывает, что необходимо сделать, чтобы получить новый образова</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тельный результат:</w:t>
      </w:r>
    </w:p>
    <w:p w:rsidR="00A76338" w:rsidRPr="00A76338" w:rsidRDefault="00A76338" w:rsidP="00451E3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подробно описать новый результат, ответить на вопрос: зачем учить? (цель);</w:t>
      </w:r>
    </w:p>
    <w:p w:rsidR="00A76338" w:rsidRPr="00A76338" w:rsidRDefault="00A76338" w:rsidP="00451E3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подобрать средства получения нового результата, ответить на вопросы: чему учить? (содержание, основная образовательная программа, рабочие учебные программы, учебно-методический комплекс);</w:t>
      </w:r>
    </w:p>
    <w:p w:rsidR="00A76338" w:rsidRPr="00A76338" w:rsidRDefault="00A76338" w:rsidP="00451E3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определить адекватные педагогические технологии, методики, ответить на вопрос: как учить?</w:t>
      </w:r>
    </w:p>
    <w:p w:rsidR="00A76338" w:rsidRPr="00A76338" w:rsidRDefault="00A76338" w:rsidP="00451E3B">
      <w:pPr>
        <w:shd w:val="clear" w:color="auto" w:fill="FFFFFF"/>
        <w:spacing w:after="0"/>
        <w:ind w:firstLine="567"/>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Управление обучением и достижения поставленных образовательных целей обеспечивают в ФГОС следующие требования к организации процесса обуче</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ния:</w:t>
      </w:r>
    </w:p>
    <w:p w:rsidR="00A76338" w:rsidRPr="00A76338" w:rsidRDefault="00A76338" w:rsidP="00451E3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организация учебной деятельности учащихся, включая развитие учебно-по</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знавательных мотивов;</w:t>
      </w:r>
    </w:p>
    <w:p w:rsidR="00A76338" w:rsidRPr="00A76338" w:rsidRDefault="00A76338" w:rsidP="00451E3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выбор конкретных методов и приемов обучения, обеспечивающих полную и адекватную ориентировку ученика в задании;</w:t>
      </w:r>
    </w:p>
    <w:p w:rsidR="00A76338" w:rsidRPr="00A76338" w:rsidRDefault="00A76338" w:rsidP="00451E3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организация таких форм учебного сотрудничества, где были бы востребо</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ваны активность и инициатива каждого ученика;</w:t>
      </w:r>
    </w:p>
    <w:p w:rsidR="00A76338" w:rsidRPr="00A76338" w:rsidRDefault="00A76338" w:rsidP="00451E3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lastRenderedPageBreak/>
        <w:t>выбор технологии обучения, предполагающий построение учебного про</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 xml:space="preserve">цесса на </w:t>
      </w:r>
      <w:proofErr w:type="spellStart"/>
      <w:r w:rsidRPr="00A76338">
        <w:rPr>
          <w:rFonts w:ascii="Times New Roman" w:eastAsia="Times New Roman" w:hAnsi="Times New Roman" w:cs="Times New Roman"/>
          <w:sz w:val="28"/>
          <w:szCs w:val="28"/>
          <w:lang w:eastAsia="ru-RU"/>
        </w:rPr>
        <w:t>деятельностной</w:t>
      </w:r>
      <w:proofErr w:type="spellEnd"/>
      <w:r w:rsidRPr="00A76338">
        <w:rPr>
          <w:rFonts w:ascii="Times New Roman" w:eastAsia="Times New Roman" w:hAnsi="Times New Roman" w:cs="Times New Roman"/>
          <w:sz w:val="28"/>
          <w:szCs w:val="28"/>
          <w:lang w:eastAsia="ru-RU"/>
        </w:rPr>
        <w:t xml:space="preserve"> основе, на концептуальной основе, на крупно</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блочной основе, на опережающей основе, на проблемной основе, на лич</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ностно-смысловой основе, на диалоговой основе, на ситуативной основе и др.</w:t>
      </w:r>
    </w:p>
    <w:p w:rsidR="00F6653E" w:rsidRPr="00F6653E" w:rsidRDefault="00F6653E" w:rsidP="00451E3B">
      <w:pPr>
        <w:spacing w:after="0"/>
        <w:ind w:firstLine="567"/>
        <w:jc w:val="both"/>
        <w:rPr>
          <w:rFonts w:ascii="Times New Roman" w:hAnsi="Times New Roman" w:cs="Times New Roman"/>
          <w:sz w:val="28"/>
          <w:szCs w:val="28"/>
        </w:rPr>
      </w:pPr>
      <w:r w:rsidRPr="00F6653E">
        <w:rPr>
          <w:rFonts w:ascii="Times New Roman" w:hAnsi="Times New Roman" w:cs="Times New Roman"/>
          <w:sz w:val="28"/>
          <w:szCs w:val="28"/>
        </w:rPr>
        <w:t xml:space="preserve">У каждого предмета есть свои особенности в организации учебного процесса на </w:t>
      </w:r>
      <w:proofErr w:type="spellStart"/>
      <w:r w:rsidRPr="00F6653E">
        <w:rPr>
          <w:rFonts w:ascii="Times New Roman" w:hAnsi="Times New Roman" w:cs="Times New Roman"/>
          <w:sz w:val="28"/>
          <w:szCs w:val="28"/>
        </w:rPr>
        <w:t>системно-деятельностной</w:t>
      </w:r>
      <w:proofErr w:type="spellEnd"/>
      <w:r w:rsidRPr="00F6653E">
        <w:rPr>
          <w:rFonts w:ascii="Times New Roman" w:hAnsi="Times New Roman" w:cs="Times New Roman"/>
          <w:sz w:val="28"/>
          <w:szCs w:val="28"/>
        </w:rPr>
        <w:t xml:space="preserve"> основе.</w:t>
      </w:r>
    </w:p>
    <w:p w:rsidR="00F6653E" w:rsidRPr="00F6653E" w:rsidRDefault="00F6653E" w:rsidP="00451E3B">
      <w:pPr>
        <w:shd w:val="clear" w:color="auto" w:fill="FFFFFF"/>
        <w:spacing w:after="0"/>
        <w:ind w:firstLine="567"/>
        <w:jc w:val="both"/>
        <w:rPr>
          <w:rFonts w:ascii="Times New Roman" w:eastAsia="Times New Roman" w:hAnsi="Times New Roman" w:cs="Times New Roman"/>
          <w:sz w:val="28"/>
          <w:szCs w:val="28"/>
          <w:lang w:eastAsia="ru-RU"/>
        </w:rPr>
      </w:pPr>
      <w:proofErr w:type="spellStart"/>
      <w:r w:rsidRPr="00F6653E">
        <w:rPr>
          <w:rFonts w:ascii="Times New Roman" w:hAnsi="Times New Roman" w:cs="Times New Roman"/>
          <w:sz w:val="28"/>
          <w:szCs w:val="28"/>
        </w:rPr>
        <w:t>Системно-деятельностный</w:t>
      </w:r>
      <w:proofErr w:type="spellEnd"/>
      <w:r w:rsidRPr="00F6653E">
        <w:rPr>
          <w:rFonts w:ascii="Times New Roman" w:hAnsi="Times New Roman" w:cs="Times New Roman"/>
          <w:sz w:val="28"/>
          <w:szCs w:val="28"/>
        </w:rPr>
        <w:t xml:space="preserve"> подход в преподавании математики требует формирования практических умений применения теории. Позиция учителя ма</w:t>
      </w:r>
      <w:r w:rsidRPr="00F6653E">
        <w:rPr>
          <w:rFonts w:ascii="Times New Roman" w:hAnsi="Times New Roman" w:cs="Times New Roman"/>
          <w:sz w:val="28"/>
          <w:szCs w:val="28"/>
        </w:rPr>
        <w:softHyphen/>
        <w:t>тематики должна быть такова: к классу не с ответом, а с вопросом. Ученики должны уметь на уроке выделять, сравнивать, обобщать, оценивать математиче</w:t>
      </w:r>
      <w:r w:rsidRPr="00F6653E">
        <w:rPr>
          <w:rFonts w:ascii="Times New Roman" w:hAnsi="Times New Roman" w:cs="Times New Roman"/>
          <w:sz w:val="28"/>
          <w:szCs w:val="28"/>
        </w:rPr>
        <w:softHyphen/>
        <w:t>скими понятиями, создавать математические модели, т.е. владеть теми универ</w:t>
      </w:r>
      <w:r w:rsidRPr="00F6653E">
        <w:rPr>
          <w:rFonts w:ascii="Times New Roman" w:hAnsi="Times New Roman" w:cs="Times New Roman"/>
          <w:sz w:val="28"/>
          <w:szCs w:val="28"/>
        </w:rPr>
        <w:softHyphen/>
        <w:t>сальными способами, которые им пригодятся на практике.</w:t>
      </w:r>
    </w:p>
    <w:p w:rsidR="00A76338" w:rsidRPr="00A76338" w:rsidRDefault="00A76338" w:rsidP="00451E3B">
      <w:pPr>
        <w:shd w:val="clear" w:color="auto" w:fill="FFFFFF"/>
        <w:spacing w:after="0"/>
        <w:ind w:firstLine="567"/>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Основными принципами построения школьного курса математики на ос</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нове системно-деятельностного подхода должны стать [5, 7]:</w:t>
      </w:r>
    </w:p>
    <w:p w:rsidR="00A76338" w:rsidRPr="00A76338" w:rsidRDefault="00A76338" w:rsidP="00451E3B">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принцип системного построения курса математики;</w:t>
      </w:r>
    </w:p>
    <w:p w:rsidR="00A76338" w:rsidRPr="00A76338" w:rsidRDefault="00A76338" w:rsidP="00451E3B">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принцип описания курса математики в единстве общего, особенного и еди</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ничного;</w:t>
      </w:r>
    </w:p>
    <w:p w:rsidR="00A76338" w:rsidRPr="00A76338" w:rsidRDefault="00A76338" w:rsidP="00451E3B">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принцип оптимального сочетания фундаментальности и профессиональ</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ной направленности обучения курсу математика;</w:t>
      </w:r>
    </w:p>
    <w:p w:rsidR="00A76338" w:rsidRPr="00A76338" w:rsidRDefault="00A76338" w:rsidP="00451E3B">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принцип предметной деятельности при изучении курса математики;</w:t>
      </w:r>
    </w:p>
    <w:p w:rsidR="00A76338" w:rsidRPr="00A76338" w:rsidRDefault="00A76338" w:rsidP="00451E3B">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принцип развивающего обучения.</w:t>
      </w:r>
    </w:p>
    <w:p w:rsidR="00A76338" w:rsidRPr="00A76338" w:rsidRDefault="00A76338" w:rsidP="00451E3B">
      <w:pPr>
        <w:shd w:val="clear" w:color="auto" w:fill="FFFFFF"/>
        <w:spacing w:after="0"/>
        <w:ind w:firstLine="567"/>
        <w:jc w:val="both"/>
        <w:rPr>
          <w:rFonts w:ascii="Times New Roman" w:eastAsia="Times New Roman" w:hAnsi="Times New Roman" w:cs="Times New Roman"/>
          <w:sz w:val="28"/>
          <w:szCs w:val="28"/>
          <w:lang w:eastAsia="ru-RU"/>
        </w:rPr>
      </w:pPr>
      <w:r w:rsidRPr="00A76338">
        <w:rPr>
          <w:rFonts w:ascii="Times New Roman" w:eastAsia="Times New Roman" w:hAnsi="Times New Roman" w:cs="Times New Roman"/>
          <w:sz w:val="28"/>
          <w:szCs w:val="28"/>
          <w:lang w:eastAsia="ru-RU"/>
        </w:rPr>
        <w:t xml:space="preserve">Традиционное обучение математике и обучение, построенное на </w:t>
      </w:r>
      <w:proofErr w:type="spellStart"/>
      <w:r w:rsidRPr="00A76338">
        <w:rPr>
          <w:rFonts w:ascii="Times New Roman" w:eastAsia="Times New Roman" w:hAnsi="Times New Roman" w:cs="Times New Roman"/>
          <w:sz w:val="28"/>
          <w:szCs w:val="28"/>
          <w:lang w:eastAsia="ru-RU"/>
        </w:rPr>
        <w:t>системно-деятельностном</w:t>
      </w:r>
      <w:proofErr w:type="spellEnd"/>
      <w:r w:rsidRPr="00A76338">
        <w:rPr>
          <w:rFonts w:ascii="Times New Roman" w:eastAsia="Times New Roman" w:hAnsi="Times New Roman" w:cs="Times New Roman"/>
          <w:sz w:val="28"/>
          <w:szCs w:val="28"/>
          <w:lang w:eastAsia="ru-RU"/>
        </w:rPr>
        <w:t xml:space="preserve"> подходе, различаются по следующим позициям: по содержанию, методам и средствам </w:t>
      </w:r>
      <w:proofErr w:type="gramStart"/>
      <w:r w:rsidRPr="00A76338">
        <w:rPr>
          <w:rFonts w:ascii="Times New Roman" w:eastAsia="Times New Roman" w:hAnsi="Times New Roman" w:cs="Times New Roman"/>
          <w:sz w:val="28"/>
          <w:szCs w:val="28"/>
          <w:lang w:eastAsia="ru-RU"/>
        </w:rPr>
        <w:t>обучения; по характеру</w:t>
      </w:r>
      <w:proofErr w:type="gramEnd"/>
      <w:r w:rsidRPr="00A76338">
        <w:rPr>
          <w:rFonts w:ascii="Times New Roman" w:eastAsia="Times New Roman" w:hAnsi="Times New Roman" w:cs="Times New Roman"/>
          <w:sz w:val="28"/>
          <w:szCs w:val="28"/>
          <w:lang w:eastAsia="ru-RU"/>
        </w:rPr>
        <w:t xml:space="preserve"> процесса управления обучением; по характеру подготовки преподавателя к проведению учебного процесса; по от</w:t>
      </w:r>
      <w:r>
        <w:rPr>
          <w:rFonts w:ascii="Times New Roman" w:eastAsia="Times New Roman" w:hAnsi="Times New Roman" w:cs="Times New Roman"/>
          <w:sz w:val="28"/>
          <w:szCs w:val="28"/>
          <w:lang w:eastAsia="ru-RU"/>
        </w:rPr>
        <w:softHyphen/>
      </w:r>
      <w:r w:rsidRPr="00A76338">
        <w:rPr>
          <w:rFonts w:ascii="Times New Roman" w:eastAsia="Times New Roman" w:hAnsi="Times New Roman" w:cs="Times New Roman"/>
          <w:sz w:val="28"/>
          <w:szCs w:val="28"/>
          <w:lang w:eastAsia="ru-RU"/>
        </w:rPr>
        <w:t>водимому на обучение количеству часов; по результатам обучения.</w:t>
      </w:r>
    </w:p>
    <w:p w:rsidR="005F7E9F" w:rsidRDefault="00082676" w:rsidP="00451E3B">
      <w:pPr>
        <w:spacing w:after="0"/>
        <w:ind w:firstLine="567"/>
        <w:jc w:val="both"/>
        <w:rPr>
          <w:rStyle w:val="apple-converted-space"/>
          <w:rFonts w:ascii="Times New Roman" w:hAnsi="Times New Roman" w:cs="Times New Roman"/>
          <w:sz w:val="28"/>
          <w:szCs w:val="28"/>
        </w:rPr>
      </w:pPr>
      <w:r w:rsidRPr="00E336DC">
        <w:rPr>
          <w:rFonts w:ascii="Times New Roman" w:hAnsi="Times New Roman" w:cs="Times New Roman"/>
          <w:sz w:val="28"/>
          <w:szCs w:val="28"/>
        </w:rPr>
        <w:t>Каждый раз, составляя проект очередного урока, учитель задает себе одни и те же вопросы:</w:t>
      </w:r>
      <w:r w:rsidRPr="00E336DC">
        <w:rPr>
          <w:rStyle w:val="apple-converted-space"/>
          <w:rFonts w:ascii="Times New Roman" w:hAnsi="Times New Roman" w:cs="Times New Roman"/>
          <w:sz w:val="28"/>
          <w:szCs w:val="28"/>
        </w:rPr>
        <w:t> </w:t>
      </w:r>
    </w:p>
    <w:p w:rsidR="005F7E9F" w:rsidRDefault="00082676" w:rsidP="00451E3B">
      <w:pPr>
        <w:spacing w:after="0"/>
        <w:ind w:firstLine="567"/>
        <w:jc w:val="both"/>
        <w:rPr>
          <w:rStyle w:val="apple-converted-space"/>
          <w:rFonts w:ascii="Times New Roman" w:hAnsi="Times New Roman" w:cs="Times New Roman"/>
          <w:sz w:val="28"/>
          <w:szCs w:val="28"/>
        </w:rPr>
      </w:pPr>
      <w:r w:rsidRPr="00E336DC">
        <w:rPr>
          <w:rFonts w:ascii="Times New Roman" w:hAnsi="Times New Roman" w:cs="Times New Roman"/>
          <w:sz w:val="28"/>
          <w:szCs w:val="28"/>
        </w:rPr>
        <w:t>а) как сформулировать цели урока и обеспечить их достижение;</w:t>
      </w:r>
      <w:r w:rsidRPr="00E336DC">
        <w:rPr>
          <w:rStyle w:val="apple-converted-space"/>
          <w:rFonts w:ascii="Times New Roman" w:hAnsi="Times New Roman" w:cs="Times New Roman"/>
          <w:sz w:val="28"/>
          <w:szCs w:val="28"/>
        </w:rPr>
        <w:t> </w:t>
      </w:r>
      <w:r w:rsidRPr="00E336DC">
        <w:rPr>
          <w:rFonts w:ascii="Times New Roman" w:hAnsi="Times New Roman" w:cs="Times New Roman"/>
          <w:sz w:val="28"/>
          <w:szCs w:val="28"/>
        </w:rPr>
        <w:br/>
        <w:t>б) какой учебный материал отобрать и как подвергнуть его дидактической обра</w:t>
      </w:r>
      <w:r>
        <w:rPr>
          <w:rFonts w:ascii="Times New Roman" w:hAnsi="Times New Roman" w:cs="Times New Roman"/>
          <w:sz w:val="28"/>
          <w:szCs w:val="28"/>
        </w:rPr>
        <w:softHyphen/>
      </w:r>
      <w:r w:rsidRPr="00E336DC">
        <w:rPr>
          <w:rFonts w:ascii="Times New Roman" w:hAnsi="Times New Roman" w:cs="Times New Roman"/>
          <w:sz w:val="28"/>
          <w:szCs w:val="28"/>
        </w:rPr>
        <w:t>ботке;</w:t>
      </w:r>
      <w:r w:rsidRPr="00E336DC">
        <w:rPr>
          <w:rStyle w:val="apple-converted-space"/>
          <w:rFonts w:ascii="Times New Roman" w:hAnsi="Times New Roman" w:cs="Times New Roman"/>
          <w:sz w:val="28"/>
          <w:szCs w:val="28"/>
        </w:rPr>
        <w:t> </w:t>
      </w:r>
    </w:p>
    <w:p w:rsidR="005F7E9F" w:rsidRDefault="00082676" w:rsidP="00451E3B">
      <w:pPr>
        <w:spacing w:after="0"/>
        <w:ind w:firstLine="567"/>
        <w:jc w:val="both"/>
        <w:rPr>
          <w:rStyle w:val="apple-converted-space"/>
          <w:rFonts w:ascii="Times New Roman" w:hAnsi="Times New Roman" w:cs="Times New Roman"/>
          <w:sz w:val="28"/>
          <w:szCs w:val="28"/>
        </w:rPr>
      </w:pPr>
      <w:r w:rsidRPr="00E336DC">
        <w:rPr>
          <w:rFonts w:ascii="Times New Roman" w:hAnsi="Times New Roman" w:cs="Times New Roman"/>
          <w:sz w:val="28"/>
          <w:szCs w:val="28"/>
        </w:rPr>
        <w:t>в) какие методы и средства обучения выбрать;</w:t>
      </w:r>
      <w:r w:rsidRPr="00E336DC">
        <w:rPr>
          <w:rStyle w:val="apple-converted-space"/>
          <w:rFonts w:ascii="Times New Roman" w:hAnsi="Times New Roman" w:cs="Times New Roman"/>
          <w:sz w:val="28"/>
          <w:szCs w:val="28"/>
        </w:rPr>
        <w:t> </w:t>
      </w:r>
    </w:p>
    <w:p w:rsidR="005F7E9F" w:rsidRDefault="00082676" w:rsidP="00451E3B">
      <w:pPr>
        <w:spacing w:after="0"/>
        <w:ind w:firstLine="567"/>
        <w:jc w:val="both"/>
        <w:rPr>
          <w:rFonts w:ascii="Times New Roman" w:hAnsi="Times New Roman" w:cs="Times New Roman"/>
          <w:sz w:val="28"/>
          <w:szCs w:val="28"/>
        </w:rPr>
      </w:pPr>
      <w:r w:rsidRPr="00E336DC">
        <w:rPr>
          <w:rFonts w:ascii="Times New Roman" w:hAnsi="Times New Roman" w:cs="Times New Roman"/>
          <w:sz w:val="28"/>
          <w:szCs w:val="28"/>
        </w:rPr>
        <w:t>г) как организовать собственную деятельность и деятельность учеников.</w:t>
      </w:r>
    </w:p>
    <w:p w:rsidR="005F7E9F" w:rsidRDefault="00082676" w:rsidP="00451E3B">
      <w:pPr>
        <w:spacing w:after="0"/>
        <w:ind w:firstLine="567"/>
        <w:jc w:val="both"/>
        <w:rPr>
          <w:rStyle w:val="apple-converted-space"/>
          <w:rFonts w:ascii="Times New Roman" w:hAnsi="Times New Roman" w:cs="Times New Roman"/>
          <w:sz w:val="28"/>
          <w:szCs w:val="28"/>
        </w:rPr>
      </w:pPr>
      <w:proofErr w:type="spellStart"/>
      <w:r w:rsidRPr="00E336DC">
        <w:rPr>
          <w:rFonts w:ascii="Times New Roman" w:hAnsi="Times New Roman" w:cs="Times New Roman"/>
          <w:sz w:val="28"/>
          <w:szCs w:val="28"/>
        </w:rPr>
        <w:t>д</w:t>
      </w:r>
      <w:proofErr w:type="spellEnd"/>
      <w:r w:rsidRPr="00E336DC">
        <w:rPr>
          <w:rFonts w:ascii="Times New Roman" w:hAnsi="Times New Roman" w:cs="Times New Roman"/>
          <w:sz w:val="28"/>
          <w:szCs w:val="28"/>
        </w:rPr>
        <w:t>) как сделать, чтобы взаимодействие всех этих компонентов привело к опреде</w:t>
      </w:r>
      <w:r>
        <w:rPr>
          <w:rFonts w:ascii="Times New Roman" w:hAnsi="Times New Roman" w:cs="Times New Roman"/>
          <w:sz w:val="28"/>
          <w:szCs w:val="28"/>
        </w:rPr>
        <w:softHyphen/>
      </w:r>
      <w:r w:rsidRPr="00E336DC">
        <w:rPr>
          <w:rFonts w:ascii="Times New Roman" w:hAnsi="Times New Roman" w:cs="Times New Roman"/>
          <w:sz w:val="28"/>
          <w:szCs w:val="28"/>
        </w:rPr>
        <w:t>ленной системе знаний и ценностных ориентаций.</w:t>
      </w:r>
      <w:r w:rsidRPr="00E336DC">
        <w:rPr>
          <w:rStyle w:val="apple-converted-space"/>
          <w:rFonts w:ascii="Times New Roman" w:hAnsi="Times New Roman" w:cs="Times New Roman"/>
          <w:sz w:val="28"/>
          <w:szCs w:val="28"/>
        </w:rPr>
        <w:t> </w:t>
      </w:r>
    </w:p>
    <w:p w:rsidR="00082676" w:rsidRPr="00E336DC" w:rsidRDefault="00082676" w:rsidP="00451E3B">
      <w:pPr>
        <w:spacing w:after="0"/>
        <w:ind w:firstLine="567"/>
        <w:jc w:val="both"/>
        <w:rPr>
          <w:rFonts w:ascii="Times New Roman" w:hAnsi="Times New Roman" w:cs="Times New Roman"/>
          <w:sz w:val="28"/>
          <w:szCs w:val="28"/>
        </w:rPr>
      </w:pPr>
      <w:r w:rsidRPr="00E336DC">
        <w:rPr>
          <w:rFonts w:ascii="Times New Roman" w:hAnsi="Times New Roman" w:cs="Times New Roman"/>
          <w:sz w:val="28"/>
          <w:szCs w:val="28"/>
        </w:rPr>
        <w:t>Многое зависит от таланта и мастерства учителя, его умение организовать «поиски» на уроке, умение управлять, и не натаскивать.</w:t>
      </w:r>
    </w:p>
    <w:p w:rsidR="00082676" w:rsidRPr="00E336DC" w:rsidRDefault="00082676" w:rsidP="00451E3B">
      <w:pPr>
        <w:spacing w:after="0"/>
        <w:ind w:firstLine="567"/>
        <w:jc w:val="both"/>
        <w:rPr>
          <w:rStyle w:val="apple-converted-space"/>
          <w:rFonts w:ascii="Times New Roman" w:hAnsi="Times New Roman" w:cs="Times New Roman"/>
          <w:sz w:val="28"/>
          <w:szCs w:val="28"/>
        </w:rPr>
      </w:pPr>
      <w:r w:rsidRPr="00E336DC">
        <w:rPr>
          <w:rFonts w:ascii="Times New Roman" w:hAnsi="Times New Roman" w:cs="Times New Roman"/>
          <w:sz w:val="28"/>
          <w:szCs w:val="28"/>
        </w:rPr>
        <w:lastRenderedPageBreak/>
        <w:t>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w:t>
      </w:r>
      <w:r>
        <w:rPr>
          <w:rFonts w:ascii="Times New Roman" w:hAnsi="Times New Roman" w:cs="Times New Roman"/>
          <w:sz w:val="28"/>
          <w:szCs w:val="28"/>
        </w:rPr>
        <w:softHyphen/>
      </w:r>
      <w:r w:rsidRPr="00E336DC">
        <w:rPr>
          <w:rFonts w:ascii="Times New Roman" w:hAnsi="Times New Roman" w:cs="Times New Roman"/>
          <w:sz w:val="28"/>
          <w:szCs w:val="28"/>
        </w:rPr>
        <w:t>ции, контролировать и оценивать свои достижения, иначе говоря, умение учиться.</w:t>
      </w:r>
      <w:r w:rsidRPr="00E336DC">
        <w:rPr>
          <w:rStyle w:val="apple-converted-space"/>
          <w:rFonts w:ascii="Times New Roman" w:hAnsi="Times New Roman" w:cs="Times New Roman"/>
          <w:sz w:val="28"/>
          <w:szCs w:val="28"/>
        </w:rPr>
        <w:t> </w:t>
      </w:r>
    </w:p>
    <w:p w:rsidR="00F6653E" w:rsidRDefault="00082676" w:rsidP="00451E3B">
      <w:pPr>
        <w:spacing w:after="0"/>
        <w:ind w:firstLine="567"/>
        <w:jc w:val="both"/>
        <w:rPr>
          <w:rStyle w:val="a7"/>
          <w:rFonts w:ascii="Times New Roman" w:hAnsi="Times New Roman" w:cs="Times New Roman"/>
          <w:sz w:val="28"/>
          <w:szCs w:val="28"/>
          <w:bdr w:val="none" w:sz="0" w:space="0" w:color="auto" w:frame="1"/>
        </w:rPr>
      </w:pPr>
      <w:r w:rsidRPr="00E336DC">
        <w:rPr>
          <w:rStyle w:val="a7"/>
          <w:rFonts w:ascii="Times New Roman" w:hAnsi="Times New Roman" w:cs="Times New Roman"/>
          <w:sz w:val="28"/>
          <w:szCs w:val="28"/>
          <w:bdr w:val="none" w:sz="0" w:space="0" w:color="auto" w:frame="1"/>
        </w:rPr>
        <w:t>Поэтому учителям необходимо овладевать педагогическими техноло</w:t>
      </w:r>
      <w:r>
        <w:rPr>
          <w:rStyle w:val="a7"/>
          <w:rFonts w:ascii="Times New Roman" w:hAnsi="Times New Roman" w:cs="Times New Roman"/>
          <w:sz w:val="28"/>
          <w:szCs w:val="28"/>
          <w:bdr w:val="none" w:sz="0" w:space="0" w:color="auto" w:frame="1"/>
        </w:rPr>
        <w:softHyphen/>
      </w:r>
      <w:r w:rsidRPr="00E336DC">
        <w:rPr>
          <w:rStyle w:val="a7"/>
          <w:rFonts w:ascii="Times New Roman" w:hAnsi="Times New Roman" w:cs="Times New Roman"/>
          <w:sz w:val="28"/>
          <w:szCs w:val="28"/>
          <w:bdr w:val="none" w:sz="0" w:space="0" w:color="auto" w:frame="1"/>
        </w:rPr>
        <w:t>гиями, с помощью которых можно реализовать новые требования.</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 xml:space="preserve">В качестве примера приведу фрагмент урока: </w:t>
      </w:r>
      <w:r>
        <w:rPr>
          <w:rFonts w:ascii="Times New Roman" w:hAnsi="Times New Roman" w:cs="Times New Roman"/>
          <w:sz w:val="28"/>
          <w:szCs w:val="28"/>
        </w:rPr>
        <w:t>«Т</w:t>
      </w:r>
      <w:r w:rsidRPr="00A76338">
        <w:rPr>
          <w:rFonts w:ascii="Times New Roman" w:hAnsi="Times New Roman" w:cs="Times New Roman"/>
          <w:sz w:val="28"/>
          <w:szCs w:val="28"/>
        </w:rPr>
        <w:t>еорема Виета</w:t>
      </w:r>
      <w:r>
        <w:rPr>
          <w:rFonts w:ascii="Times New Roman" w:hAnsi="Times New Roman" w:cs="Times New Roman"/>
          <w:sz w:val="28"/>
          <w:szCs w:val="28"/>
        </w:rPr>
        <w:t>»</w:t>
      </w:r>
      <w:r w:rsidRPr="00A76338">
        <w:rPr>
          <w:rFonts w:ascii="Times New Roman" w:hAnsi="Times New Roman" w:cs="Times New Roman"/>
          <w:sz w:val="28"/>
          <w:szCs w:val="28"/>
        </w:rPr>
        <w:t>.</w:t>
      </w:r>
      <w:r w:rsidRPr="00A76338">
        <w:rPr>
          <w:rStyle w:val="apple-converted-space"/>
          <w:rFonts w:ascii="Times New Roman" w:hAnsi="Times New Roman" w:cs="Times New Roman"/>
          <w:sz w:val="28"/>
          <w:szCs w:val="28"/>
        </w:rPr>
        <w:t> </w:t>
      </w:r>
      <w:r w:rsidRPr="00A76338">
        <w:rPr>
          <w:rFonts w:ascii="Times New Roman" w:hAnsi="Times New Roman" w:cs="Times New Roman"/>
          <w:sz w:val="28"/>
          <w:szCs w:val="28"/>
        </w:rPr>
        <w:br/>
        <w:t>Изучение теории – один из наиболее трудных вопросов преподавания матема</w:t>
      </w:r>
      <w:r>
        <w:rPr>
          <w:rFonts w:ascii="Times New Roman" w:hAnsi="Times New Roman" w:cs="Times New Roman"/>
          <w:sz w:val="28"/>
          <w:szCs w:val="28"/>
        </w:rPr>
        <w:softHyphen/>
      </w:r>
      <w:r w:rsidRPr="00A76338">
        <w:rPr>
          <w:rFonts w:ascii="Times New Roman" w:hAnsi="Times New Roman" w:cs="Times New Roman"/>
          <w:sz w:val="28"/>
          <w:szCs w:val="28"/>
        </w:rPr>
        <w:t>тики.</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 xml:space="preserve">Теорема Виета. </w:t>
      </w:r>
      <w:r w:rsidRPr="00082676">
        <w:rPr>
          <w:rFonts w:ascii="Times New Roman" w:hAnsi="Times New Roman" w:cs="Times New Roman"/>
          <w:i/>
          <w:sz w:val="28"/>
          <w:szCs w:val="28"/>
        </w:rPr>
        <w:t>Сумма корней приведенного квадратного уравнения равна вто</w:t>
      </w:r>
      <w:r w:rsidRPr="00082676">
        <w:rPr>
          <w:rFonts w:ascii="Times New Roman" w:hAnsi="Times New Roman" w:cs="Times New Roman"/>
          <w:i/>
          <w:sz w:val="28"/>
          <w:szCs w:val="28"/>
        </w:rPr>
        <w:softHyphen/>
        <w:t>рому коэффициенту, взятому с противоположным знаком, а произведение кор</w:t>
      </w:r>
      <w:r w:rsidRPr="00082676">
        <w:rPr>
          <w:rFonts w:ascii="Times New Roman" w:hAnsi="Times New Roman" w:cs="Times New Roman"/>
          <w:i/>
          <w:sz w:val="28"/>
          <w:szCs w:val="28"/>
        </w:rPr>
        <w:softHyphen/>
        <w:t>ней равно свободному члену</w:t>
      </w:r>
      <w:r w:rsidRPr="00A76338">
        <w:rPr>
          <w:rFonts w:ascii="Times New Roman" w:hAnsi="Times New Roman" w:cs="Times New Roman"/>
          <w:sz w:val="28"/>
          <w:szCs w:val="28"/>
        </w:rPr>
        <w:t>.</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После формулировки учащимися предлагается рассмотреть приведенное квад</w:t>
      </w:r>
      <w:r>
        <w:rPr>
          <w:rFonts w:ascii="Times New Roman" w:hAnsi="Times New Roman" w:cs="Times New Roman"/>
          <w:sz w:val="28"/>
          <w:szCs w:val="28"/>
        </w:rPr>
        <w:softHyphen/>
      </w:r>
      <w:r w:rsidRPr="00A76338">
        <w:rPr>
          <w:rFonts w:ascii="Times New Roman" w:hAnsi="Times New Roman" w:cs="Times New Roman"/>
          <w:sz w:val="28"/>
          <w:szCs w:val="28"/>
        </w:rPr>
        <w:t>ратное уравнение x</w:t>
      </w:r>
      <w:r w:rsidRPr="00082676">
        <w:rPr>
          <w:rFonts w:ascii="Times New Roman" w:hAnsi="Times New Roman" w:cs="Times New Roman"/>
          <w:sz w:val="28"/>
          <w:szCs w:val="28"/>
          <w:vertAlign w:val="superscript"/>
        </w:rPr>
        <w:t>2</w:t>
      </w:r>
      <w:r w:rsidRPr="00A76338">
        <w:rPr>
          <w:rFonts w:ascii="Times New Roman" w:hAnsi="Times New Roman" w:cs="Times New Roman"/>
          <w:sz w:val="28"/>
          <w:szCs w:val="28"/>
        </w:rPr>
        <w:t xml:space="preserve"> + </w:t>
      </w:r>
      <w:proofErr w:type="spellStart"/>
      <w:r w:rsidRPr="00A76338">
        <w:rPr>
          <w:rFonts w:ascii="Times New Roman" w:hAnsi="Times New Roman" w:cs="Times New Roman"/>
          <w:sz w:val="28"/>
          <w:szCs w:val="28"/>
        </w:rPr>
        <w:t>px</w:t>
      </w:r>
      <w:proofErr w:type="spellEnd"/>
      <w:r w:rsidRPr="00A76338">
        <w:rPr>
          <w:rFonts w:ascii="Times New Roman" w:hAnsi="Times New Roman" w:cs="Times New Roman"/>
          <w:sz w:val="28"/>
          <w:szCs w:val="28"/>
        </w:rPr>
        <w:t xml:space="preserve"> + </w:t>
      </w:r>
      <w:proofErr w:type="spellStart"/>
      <w:r w:rsidRPr="00A76338">
        <w:rPr>
          <w:rFonts w:ascii="Times New Roman" w:hAnsi="Times New Roman" w:cs="Times New Roman"/>
          <w:sz w:val="28"/>
          <w:szCs w:val="28"/>
        </w:rPr>
        <w:t>q</w:t>
      </w:r>
      <w:proofErr w:type="spellEnd"/>
      <w:r w:rsidRPr="00A76338">
        <w:rPr>
          <w:rFonts w:ascii="Times New Roman" w:hAnsi="Times New Roman" w:cs="Times New Roman"/>
          <w:sz w:val="28"/>
          <w:szCs w:val="28"/>
        </w:rPr>
        <w:t xml:space="preserve"> = 0 и написать в тетрадях формулы для его корней x</w:t>
      </w:r>
      <w:r w:rsidRPr="00082676">
        <w:rPr>
          <w:rFonts w:ascii="Times New Roman" w:hAnsi="Times New Roman" w:cs="Times New Roman"/>
          <w:sz w:val="28"/>
          <w:szCs w:val="28"/>
          <w:vertAlign w:val="subscript"/>
        </w:rPr>
        <w:t>1</w:t>
      </w:r>
      <w:r w:rsidRPr="00A76338">
        <w:rPr>
          <w:rFonts w:ascii="Times New Roman" w:hAnsi="Times New Roman" w:cs="Times New Roman"/>
          <w:sz w:val="28"/>
          <w:szCs w:val="28"/>
        </w:rPr>
        <w:t>и x</w:t>
      </w:r>
      <w:r w:rsidRPr="00082676">
        <w:rPr>
          <w:rFonts w:ascii="Times New Roman" w:hAnsi="Times New Roman" w:cs="Times New Roman"/>
          <w:sz w:val="28"/>
          <w:szCs w:val="28"/>
          <w:vertAlign w:val="subscript"/>
        </w:rPr>
        <w:t>2</w:t>
      </w:r>
      <w:r w:rsidRPr="00A76338">
        <w:rPr>
          <w:rFonts w:ascii="Times New Roman" w:hAnsi="Times New Roman" w:cs="Times New Roman"/>
          <w:sz w:val="28"/>
          <w:szCs w:val="28"/>
        </w:rPr>
        <w:t>. Далее учитель предлагает ученикам найти сумму и произведение кор</w:t>
      </w:r>
      <w:r>
        <w:rPr>
          <w:rFonts w:ascii="Times New Roman" w:hAnsi="Times New Roman" w:cs="Times New Roman"/>
          <w:sz w:val="28"/>
          <w:szCs w:val="28"/>
        </w:rPr>
        <w:softHyphen/>
      </w:r>
      <w:r w:rsidRPr="00A76338">
        <w:rPr>
          <w:rFonts w:ascii="Times New Roman" w:hAnsi="Times New Roman" w:cs="Times New Roman"/>
          <w:sz w:val="28"/>
          <w:szCs w:val="28"/>
        </w:rPr>
        <w:t>ней.</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Рассмотрим доказательство теоремы, обратной теореме Виета:</w:t>
      </w:r>
      <w:r w:rsidRPr="00A76338">
        <w:rPr>
          <w:rStyle w:val="apple-converted-space"/>
          <w:rFonts w:ascii="Times New Roman" w:hAnsi="Times New Roman" w:cs="Times New Roman"/>
          <w:sz w:val="28"/>
          <w:szCs w:val="28"/>
        </w:rPr>
        <w:t> </w:t>
      </w:r>
      <w:r w:rsidRPr="00A76338">
        <w:rPr>
          <w:rFonts w:ascii="Times New Roman" w:hAnsi="Times New Roman" w:cs="Times New Roman"/>
          <w:sz w:val="28"/>
          <w:szCs w:val="28"/>
        </w:rPr>
        <w:br/>
        <w:t>Теорема. Если числа x</w:t>
      </w:r>
      <w:r w:rsidRPr="00082676">
        <w:rPr>
          <w:rFonts w:ascii="Times New Roman" w:hAnsi="Times New Roman" w:cs="Times New Roman"/>
          <w:sz w:val="28"/>
          <w:szCs w:val="28"/>
          <w:vertAlign w:val="subscript"/>
        </w:rPr>
        <w:t>1</w:t>
      </w:r>
      <w:r w:rsidRPr="00A76338">
        <w:rPr>
          <w:rFonts w:ascii="Times New Roman" w:hAnsi="Times New Roman" w:cs="Times New Roman"/>
          <w:sz w:val="28"/>
          <w:szCs w:val="28"/>
        </w:rPr>
        <w:t>и x</w:t>
      </w:r>
      <w:r w:rsidRPr="00082676">
        <w:rPr>
          <w:rFonts w:ascii="Times New Roman" w:hAnsi="Times New Roman" w:cs="Times New Roman"/>
          <w:sz w:val="28"/>
          <w:szCs w:val="28"/>
          <w:vertAlign w:val="subscript"/>
        </w:rPr>
        <w:t>2</w:t>
      </w:r>
      <w:r w:rsidRPr="00A76338">
        <w:rPr>
          <w:rFonts w:ascii="Times New Roman" w:hAnsi="Times New Roman" w:cs="Times New Roman"/>
          <w:sz w:val="28"/>
          <w:szCs w:val="28"/>
        </w:rPr>
        <w:t xml:space="preserve"> таковы, что их сумма равна – </w:t>
      </w:r>
      <w:proofErr w:type="spellStart"/>
      <w:r w:rsidRPr="00A76338">
        <w:rPr>
          <w:rFonts w:ascii="Times New Roman" w:hAnsi="Times New Roman" w:cs="Times New Roman"/>
          <w:sz w:val="28"/>
          <w:szCs w:val="28"/>
        </w:rPr>
        <w:t>p</w:t>
      </w:r>
      <w:proofErr w:type="spellEnd"/>
      <w:r w:rsidRPr="00A76338">
        <w:rPr>
          <w:rFonts w:ascii="Times New Roman" w:hAnsi="Times New Roman" w:cs="Times New Roman"/>
          <w:sz w:val="28"/>
          <w:szCs w:val="28"/>
        </w:rPr>
        <w:t xml:space="preserve">, а произведение равно </w:t>
      </w:r>
      <w:proofErr w:type="spellStart"/>
      <w:r w:rsidRPr="00A76338">
        <w:rPr>
          <w:rFonts w:ascii="Times New Roman" w:hAnsi="Times New Roman" w:cs="Times New Roman"/>
          <w:sz w:val="28"/>
          <w:szCs w:val="28"/>
        </w:rPr>
        <w:t>q</w:t>
      </w:r>
      <w:proofErr w:type="spellEnd"/>
      <w:r w:rsidRPr="00A76338">
        <w:rPr>
          <w:rFonts w:ascii="Times New Roman" w:hAnsi="Times New Roman" w:cs="Times New Roman"/>
          <w:sz w:val="28"/>
          <w:szCs w:val="28"/>
        </w:rPr>
        <w:t>, то эти числа являются корнями уравнения x</w:t>
      </w:r>
      <w:r w:rsidRPr="00082676">
        <w:rPr>
          <w:rFonts w:ascii="Times New Roman" w:hAnsi="Times New Roman" w:cs="Times New Roman"/>
          <w:sz w:val="28"/>
          <w:szCs w:val="28"/>
          <w:vertAlign w:val="superscript"/>
        </w:rPr>
        <w:t>2</w:t>
      </w:r>
      <w:r w:rsidRPr="00A76338">
        <w:rPr>
          <w:rFonts w:ascii="Times New Roman" w:hAnsi="Times New Roman" w:cs="Times New Roman"/>
          <w:sz w:val="28"/>
          <w:szCs w:val="28"/>
        </w:rPr>
        <w:t xml:space="preserve"> + </w:t>
      </w:r>
      <w:proofErr w:type="spellStart"/>
      <w:r w:rsidRPr="00A76338">
        <w:rPr>
          <w:rFonts w:ascii="Times New Roman" w:hAnsi="Times New Roman" w:cs="Times New Roman"/>
          <w:sz w:val="28"/>
          <w:szCs w:val="28"/>
        </w:rPr>
        <w:t>px</w:t>
      </w:r>
      <w:proofErr w:type="spellEnd"/>
      <w:r w:rsidRPr="00A76338">
        <w:rPr>
          <w:rFonts w:ascii="Times New Roman" w:hAnsi="Times New Roman" w:cs="Times New Roman"/>
          <w:sz w:val="28"/>
          <w:szCs w:val="28"/>
        </w:rPr>
        <w:t xml:space="preserve"> + </w:t>
      </w:r>
      <w:proofErr w:type="spellStart"/>
      <w:r w:rsidRPr="00A76338">
        <w:rPr>
          <w:rFonts w:ascii="Times New Roman" w:hAnsi="Times New Roman" w:cs="Times New Roman"/>
          <w:sz w:val="28"/>
          <w:szCs w:val="28"/>
        </w:rPr>
        <w:t>q</w:t>
      </w:r>
      <w:proofErr w:type="spellEnd"/>
      <w:r w:rsidRPr="00A76338">
        <w:rPr>
          <w:rFonts w:ascii="Times New Roman" w:hAnsi="Times New Roman" w:cs="Times New Roman"/>
          <w:sz w:val="28"/>
          <w:szCs w:val="28"/>
        </w:rPr>
        <w:t xml:space="preserve"> = 0.</w:t>
      </w:r>
      <w:r w:rsidRPr="00A76338">
        <w:rPr>
          <w:rStyle w:val="apple-converted-space"/>
          <w:rFonts w:ascii="Times New Roman" w:hAnsi="Times New Roman" w:cs="Times New Roman"/>
          <w:sz w:val="28"/>
          <w:szCs w:val="28"/>
        </w:rPr>
        <w:t> </w:t>
      </w:r>
      <w:r w:rsidRPr="00A76338">
        <w:rPr>
          <w:rFonts w:ascii="Times New Roman" w:hAnsi="Times New Roman" w:cs="Times New Roman"/>
          <w:sz w:val="28"/>
          <w:szCs w:val="28"/>
        </w:rPr>
        <w:br/>
        <w:t>Ученикам предлагаются следующие задания:</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-Запишите в тетрадях равенства, выражающие сумму и произведение чисел x</w:t>
      </w:r>
      <w:r w:rsidRPr="00082676">
        <w:rPr>
          <w:rFonts w:ascii="Times New Roman" w:hAnsi="Times New Roman" w:cs="Times New Roman"/>
          <w:sz w:val="28"/>
          <w:szCs w:val="28"/>
          <w:vertAlign w:val="subscript"/>
        </w:rPr>
        <w:t>1</w:t>
      </w:r>
      <w:r w:rsidRPr="00A76338">
        <w:rPr>
          <w:rFonts w:ascii="Times New Roman" w:hAnsi="Times New Roman" w:cs="Times New Roman"/>
          <w:sz w:val="28"/>
          <w:szCs w:val="28"/>
        </w:rPr>
        <w:t>и x</w:t>
      </w:r>
      <w:r w:rsidRPr="00082676">
        <w:rPr>
          <w:rFonts w:ascii="Times New Roman" w:hAnsi="Times New Roman" w:cs="Times New Roman"/>
          <w:sz w:val="28"/>
          <w:szCs w:val="28"/>
          <w:vertAlign w:val="subscript"/>
        </w:rPr>
        <w:t>2</w:t>
      </w:r>
      <w:r w:rsidRPr="00A76338">
        <w:rPr>
          <w:rFonts w:ascii="Times New Roman" w:hAnsi="Times New Roman" w:cs="Times New Roman"/>
          <w:sz w:val="28"/>
          <w:szCs w:val="28"/>
        </w:rPr>
        <w:t xml:space="preserve"> через – </w:t>
      </w:r>
      <w:proofErr w:type="spellStart"/>
      <w:r w:rsidRPr="00A76338">
        <w:rPr>
          <w:rFonts w:ascii="Times New Roman" w:hAnsi="Times New Roman" w:cs="Times New Roman"/>
          <w:sz w:val="28"/>
          <w:szCs w:val="28"/>
        </w:rPr>
        <w:t>p</w:t>
      </w:r>
      <w:proofErr w:type="spellEnd"/>
      <w:r w:rsidRPr="00A76338">
        <w:rPr>
          <w:rFonts w:ascii="Times New Roman" w:hAnsi="Times New Roman" w:cs="Times New Roman"/>
          <w:sz w:val="28"/>
          <w:szCs w:val="28"/>
        </w:rPr>
        <w:t xml:space="preserve"> и </w:t>
      </w:r>
      <w:proofErr w:type="spellStart"/>
      <w:r w:rsidRPr="00A76338">
        <w:rPr>
          <w:rFonts w:ascii="Times New Roman" w:hAnsi="Times New Roman" w:cs="Times New Roman"/>
          <w:sz w:val="28"/>
          <w:szCs w:val="28"/>
        </w:rPr>
        <w:t>q</w:t>
      </w:r>
      <w:proofErr w:type="spellEnd"/>
      <w:r w:rsidRPr="00A76338">
        <w:rPr>
          <w:rFonts w:ascii="Times New Roman" w:hAnsi="Times New Roman" w:cs="Times New Roman"/>
          <w:sz w:val="28"/>
          <w:szCs w:val="28"/>
        </w:rPr>
        <w:t>.</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-Используя равенство для суммы, выразите x</w:t>
      </w:r>
      <w:r w:rsidRPr="00082676">
        <w:rPr>
          <w:rFonts w:ascii="Times New Roman" w:hAnsi="Times New Roman" w:cs="Times New Roman"/>
          <w:sz w:val="28"/>
          <w:szCs w:val="28"/>
          <w:vertAlign w:val="subscript"/>
        </w:rPr>
        <w:t>2</w:t>
      </w:r>
      <w:r w:rsidRPr="00A76338">
        <w:rPr>
          <w:rFonts w:ascii="Times New Roman" w:hAnsi="Times New Roman" w:cs="Times New Roman"/>
          <w:sz w:val="28"/>
          <w:szCs w:val="28"/>
        </w:rPr>
        <w:t>.</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-Подставьте полученное выражение в равенство для произведения. Посмотрите, какое равенство получится.</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Fonts w:ascii="Times New Roman" w:hAnsi="Times New Roman" w:cs="Times New Roman"/>
          <w:sz w:val="28"/>
          <w:szCs w:val="28"/>
        </w:rPr>
      </w:pPr>
      <w:r w:rsidRPr="00A76338">
        <w:rPr>
          <w:rFonts w:ascii="Times New Roman" w:hAnsi="Times New Roman" w:cs="Times New Roman"/>
          <w:sz w:val="28"/>
          <w:szCs w:val="28"/>
        </w:rPr>
        <w:t>-Полученное равенство означает, что x1 является корнем уравнения x</w:t>
      </w:r>
      <w:r w:rsidRPr="00082676">
        <w:rPr>
          <w:rFonts w:ascii="Times New Roman" w:hAnsi="Times New Roman" w:cs="Times New Roman"/>
          <w:sz w:val="28"/>
          <w:szCs w:val="28"/>
          <w:vertAlign w:val="superscript"/>
        </w:rPr>
        <w:t>2</w:t>
      </w:r>
      <w:r w:rsidRPr="00A76338">
        <w:rPr>
          <w:rFonts w:ascii="Times New Roman" w:hAnsi="Times New Roman" w:cs="Times New Roman"/>
          <w:sz w:val="28"/>
          <w:szCs w:val="28"/>
        </w:rPr>
        <w:t xml:space="preserve"> + </w:t>
      </w:r>
      <w:proofErr w:type="spellStart"/>
      <w:r w:rsidRPr="00A76338">
        <w:rPr>
          <w:rFonts w:ascii="Times New Roman" w:hAnsi="Times New Roman" w:cs="Times New Roman"/>
          <w:sz w:val="28"/>
          <w:szCs w:val="28"/>
        </w:rPr>
        <w:t>px</w:t>
      </w:r>
      <w:proofErr w:type="spellEnd"/>
      <w:r w:rsidRPr="00A76338">
        <w:rPr>
          <w:rFonts w:ascii="Times New Roman" w:hAnsi="Times New Roman" w:cs="Times New Roman"/>
          <w:sz w:val="28"/>
          <w:szCs w:val="28"/>
        </w:rPr>
        <w:t xml:space="preserve"> + </w:t>
      </w:r>
      <w:proofErr w:type="spellStart"/>
      <w:r w:rsidRPr="00A76338">
        <w:rPr>
          <w:rFonts w:ascii="Times New Roman" w:hAnsi="Times New Roman" w:cs="Times New Roman"/>
          <w:sz w:val="28"/>
          <w:szCs w:val="28"/>
        </w:rPr>
        <w:t>q</w:t>
      </w:r>
      <w:proofErr w:type="spellEnd"/>
      <w:r w:rsidRPr="00A76338">
        <w:rPr>
          <w:rFonts w:ascii="Times New Roman" w:hAnsi="Times New Roman" w:cs="Times New Roman"/>
          <w:sz w:val="28"/>
          <w:szCs w:val="28"/>
        </w:rPr>
        <w:t xml:space="preserve"> = 0.</w:t>
      </w:r>
    </w:p>
    <w:p w:rsidR="00082676" w:rsidRDefault="00082676" w:rsidP="00451E3B">
      <w:pPr>
        <w:spacing w:after="0"/>
        <w:ind w:firstLine="567"/>
        <w:jc w:val="both"/>
        <w:rPr>
          <w:rStyle w:val="apple-converted-space"/>
          <w:rFonts w:ascii="Times New Roman" w:hAnsi="Times New Roman" w:cs="Times New Roman"/>
          <w:sz w:val="28"/>
          <w:szCs w:val="28"/>
        </w:rPr>
      </w:pPr>
      <w:r w:rsidRPr="00A76338">
        <w:rPr>
          <w:rFonts w:ascii="Times New Roman" w:hAnsi="Times New Roman" w:cs="Times New Roman"/>
          <w:sz w:val="28"/>
          <w:szCs w:val="28"/>
        </w:rPr>
        <w:t>-Аналогичным образом покажите, x</w:t>
      </w:r>
      <w:r w:rsidRPr="00082676">
        <w:rPr>
          <w:rFonts w:ascii="Times New Roman" w:hAnsi="Times New Roman" w:cs="Times New Roman"/>
          <w:sz w:val="28"/>
          <w:szCs w:val="28"/>
          <w:vertAlign w:val="subscript"/>
        </w:rPr>
        <w:t>2</w:t>
      </w:r>
      <w:r w:rsidRPr="00A76338">
        <w:rPr>
          <w:rFonts w:ascii="Times New Roman" w:hAnsi="Times New Roman" w:cs="Times New Roman"/>
          <w:sz w:val="28"/>
          <w:szCs w:val="28"/>
        </w:rPr>
        <w:t xml:space="preserve"> является корнем этого уравнения.</w:t>
      </w:r>
      <w:r w:rsidRPr="00A76338">
        <w:rPr>
          <w:rStyle w:val="apple-converted-space"/>
          <w:rFonts w:ascii="Times New Roman" w:hAnsi="Times New Roman" w:cs="Times New Roman"/>
          <w:sz w:val="28"/>
          <w:szCs w:val="28"/>
        </w:rPr>
        <w:t> </w:t>
      </w:r>
      <w:r w:rsidRPr="00A76338">
        <w:rPr>
          <w:rFonts w:ascii="Times New Roman" w:hAnsi="Times New Roman" w:cs="Times New Roman"/>
          <w:sz w:val="28"/>
          <w:szCs w:val="28"/>
        </w:rPr>
        <w:br/>
        <w:t>В результате выполнения подобных заданий у учащихся возникает чувство уве</w:t>
      </w:r>
      <w:r>
        <w:rPr>
          <w:rFonts w:ascii="Times New Roman" w:hAnsi="Times New Roman" w:cs="Times New Roman"/>
          <w:sz w:val="28"/>
          <w:szCs w:val="28"/>
        </w:rPr>
        <w:softHyphen/>
      </w:r>
      <w:r w:rsidRPr="00A76338">
        <w:rPr>
          <w:rFonts w:ascii="Times New Roman" w:hAnsi="Times New Roman" w:cs="Times New Roman"/>
          <w:sz w:val="28"/>
          <w:szCs w:val="28"/>
        </w:rPr>
        <w:t>ренности в собственных силах, появляется интерес к самостоятельной теорети</w:t>
      </w:r>
      <w:r>
        <w:rPr>
          <w:rFonts w:ascii="Times New Roman" w:hAnsi="Times New Roman" w:cs="Times New Roman"/>
          <w:sz w:val="28"/>
          <w:szCs w:val="28"/>
        </w:rPr>
        <w:softHyphen/>
      </w:r>
      <w:r w:rsidRPr="00A76338">
        <w:rPr>
          <w:rFonts w:ascii="Times New Roman" w:hAnsi="Times New Roman" w:cs="Times New Roman"/>
          <w:sz w:val="28"/>
          <w:szCs w:val="28"/>
        </w:rPr>
        <w:t>ческой работе.</w:t>
      </w:r>
      <w:r w:rsidRPr="00A76338">
        <w:rPr>
          <w:rStyle w:val="apple-converted-space"/>
          <w:rFonts w:ascii="Times New Roman" w:hAnsi="Times New Roman" w:cs="Times New Roman"/>
          <w:sz w:val="28"/>
          <w:szCs w:val="28"/>
        </w:rPr>
        <w:t> </w:t>
      </w:r>
    </w:p>
    <w:p w:rsidR="00082676" w:rsidRDefault="00082676" w:rsidP="00451E3B">
      <w:pPr>
        <w:spacing w:after="0"/>
        <w:ind w:firstLine="567"/>
        <w:jc w:val="both"/>
        <w:rPr>
          <w:rStyle w:val="apple-converted-space"/>
          <w:rFonts w:ascii="Times New Roman" w:hAnsi="Times New Roman" w:cs="Times New Roman"/>
          <w:sz w:val="28"/>
          <w:szCs w:val="28"/>
        </w:rPr>
      </w:pPr>
      <w:r w:rsidRPr="00082676">
        <w:rPr>
          <w:rFonts w:ascii="Times New Roman" w:hAnsi="Times New Roman" w:cs="Times New Roman"/>
          <w:sz w:val="28"/>
          <w:szCs w:val="28"/>
        </w:rPr>
        <w:t>В известной японской пословице сказано: «Налови мне рыбы – и я буду сыт сегодня; научи меня ловить рыбу – так я буду сыт до конца жизни».</w:t>
      </w:r>
      <w:r w:rsidRPr="00082676">
        <w:rPr>
          <w:rStyle w:val="apple-converted-space"/>
          <w:rFonts w:ascii="Times New Roman" w:hAnsi="Times New Roman" w:cs="Times New Roman"/>
          <w:sz w:val="28"/>
          <w:szCs w:val="28"/>
        </w:rPr>
        <w:t> </w:t>
      </w:r>
    </w:p>
    <w:p w:rsidR="00082676" w:rsidRPr="00082676" w:rsidRDefault="00082676" w:rsidP="00451E3B">
      <w:pPr>
        <w:spacing w:after="0"/>
        <w:ind w:firstLine="567"/>
        <w:jc w:val="both"/>
        <w:rPr>
          <w:rFonts w:ascii="Times New Roman" w:hAnsi="Times New Roman" w:cs="Times New Roman"/>
          <w:sz w:val="28"/>
          <w:szCs w:val="28"/>
        </w:rPr>
      </w:pPr>
      <w:r w:rsidRPr="00082676">
        <w:rPr>
          <w:rFonts w:ascii="Times New Roman" w:hAnsi="Times New Roman" w:cs="Times New Roman"/>
          <w:sz w:val="28"/>
          <w:szCs w:val="28"/>
        </w:rPr>
        <w:t>Урок, основанный на принципах системно – деятельностного подхода прививает такие навыки учащимися, которые дают возможность использовать их при последующем обучении и в дальнейшей жизни.</w:t>
      </w:r>
    </w:p>
    <w:p w:rsidR="00E03137" w:rsidRPr="00E03137" w:rsidRDefault="00E03137" w:rsidP="00451E3B">
      <w:pPr>
        <w:spacing w:after="0"/>
        <w:ind w:firstLine="567"/>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lastRenderedPageBreak/>
        <w:t>Большинству из нас предстоит переучиваться, перестраивать мышление исходя из новых задач, которые ставит система образования.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может быть успешным ни на следующих ступенях образования, ни в профессиональной деятельности.</w:t>
      </w:r>
    </w:p>
    <w:p w:rsidR="00E03137" w:rsidRPr="00E03137" w:rsidRDefault="00E03137" w:rsidP="00451E3B">
      <w:pPr>
        <w:spacing w:after="0"/>
        <w:ind w:firstLine="567"/>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Учитель - это самый трудный предмет при переходе на ФГОС как признают авторы проекта. Ему, преподавателю, давно пора бы перестать быть носителем знаний, их механическим транслятором, распределителем. Нужно ставить перед учеником проблему, чтобы он сделал для себя открытие, пусть маленькое, но свое. Это поистине задача из задач.</w:t>
      </w:r>
    </w:p>
    <w:p w:rsidR="00E03137" w:rsidRDefault="00E03137" w:rsidP="00451E3B">
      <w:pPr>
        <w:spacing w:after="150" w:line="240" w:lineRule="auto"/>
        <w:jc w:val="both"/>
        <w:rPr>
          <w:rFonts w:ascii="Times New Roman" w:eastAsia="Times New Roman" w:hAnsi="Times New Roman" w:cs="Times New Roman"/>
          <w:b/>
          <w:bCs/>
          <w:sz w:val="24"/>
          <w:szCs w:val="24"/>
          <w:lang w:eastAsia="ru-RU"/>
        </w:rPr>
      </w:pPr>
    </w:p>
    <w:p w:rsidR="00E03137" w:rsidRPr="00E03137" w:rsidRDefault="00E03137" w:rsidP="00451E3B">
      <w:pPr>
        <w:spacing w:after="0"/>
        <w:jc w:val="both"/>
        <w:rPr>
          <w:rFonts w:ascii="Times New Roman" w:eastAsia="Times New Roman" w:hAnsi="Times New Roman" w:cs="Times New Roman"/>
          <w:b/>
          <w:bCs/>
          <w:sz w:val="28"/>
          <w:szCs w:val="28"/>
          <w:lang w:eastAsia="ru-RU"/>
        </w:rPr>
      </w:pPr>
      <w:r w:rsidRPr="00E03137">
        <w:rPr>
          <w:rFonts w:ascii="Times New Roman" w:eastAsia="Times New Roman" w:hAnsi="Times New Roman" w:cs="Times New Roman"/>
          <w:b/>
          <w:bCs/>
          <w:sz w:val="28"/>
          <w:szCs w:val="28"/>
          <w:lang w:eastAsia="ru-RU"/>
        </w:rPr>
        <w:t>Список литературы</w:t>
      </w:r>
    </w:p>
    <w:p w:rsidR="00082676" w:rsidRPr="00E03137" w:rsidRDefault="00082676" w:rsidP="00451E3B">
      <w:pPr>
        <w:shd w:val="clear" w:color="auto" w:fill="FFFFFF"/>
        <w:spacing w:after="0"/>
        <w:ind w:firstLine="567"/>
        <w:jc w:val="both"/>
        <w:rPr>
          <w:rFonts w:ascii="Times New Roman" w:eastAsia="Times New Roman" w:hAnsi="Times New Roman" w:cs="Times New Roman"/>
          <w:sz w:val="28"/>
          <w:szCs w:val="28"/>
          <w:lang w:eastAsia="ru-RU"/>
        </w:rPr>
      </w:pPr>
    </w:p>
    <w:p w:rsidR="00E03137" w:rsidRPr="00E03137" w:rsidRDefault="00E03137" w:rsidP="00451E3B">
      <w:pPr>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shd w:val="clear" w:color="auto" w:fill="FFFFFF"/>
          <w:lang w:eastAsia="ru-RU"/>
        </w:rPr>
        <w:t xml:space="preserve">1. </w:t>
      </w:r>
      <w:proofErr w:type="spellStart"/>
      <w:r w:rsidRPr="00E03137">
        <w:rPr>
          <w:rFonts w:ascii="Times New Roman" w:eastAsia="Times New Roman" w:hAnsi="Times New Roman" w:cs="Times New Roman"/>
          <w:sz w:val="28"/>
          <w:szCs w:val="28"/>
          <w:shd w:val="clear" w:color="auto" w:fill="FFFFFF"/>
          <w:lang w:eastAsia="ru-RU"/>
        </w:rPr>
        <w:t>Блауберг</w:t>
      </w:r>
      <w:proofErr w:type="spellEnd"/>
      <w:r w:rsidRPr="00E03137">
        <w:rPr>
          <w:rFonts w:ascii="Times New Roman" w:eastAsia="Times New Roman" w:hAnsi="Times New Roman" w:cs="Times New Roman"/>
          <w:sz w:val="28"/>
          <w:szCs w:val="28"/>
          <w:shd w:val="clear" w:color="auto" w:fill="FFFFFF"/>
          <w:lang w:eastAsia="ru-RU"/>
        </w:rPr>
        <w:t xml:space="preserve"> И.В., Юдин Э.Г. Становление и сущность системного подхода. – М.: Наука, 1973. – 279 </w:t>
      </w:r>
      <w:proofErr w:type="gramStart"/>
      <w:r w:rsidRPr="00E03137">
        <w:rPr>
          <w:rFonts w:ascii="Times New Roman" w:eastAsia="Times New Roman" w:hAnsi="Times New Roman" w:cs="Times New Roman"/>
          <w:sz w:val="28"/>
          <w:szCs w:val="28"/>
          <w:shd w:val="clear" w:color="auto" w:fill="FFFFFF"/>
          <w:lang w:eastAsia="ru-RU"/>
        </w:rPr>
        <w:t>с</w:t>
      </w:r>
      <w:proofErr w:type="gramEnd"/>
      <w:r w:rsidRPr="00E03137">
        <w:rPr>
          <w:rFonts w:ascii="Times New Roman" w:eastAsia="Times New Roman" w:hAnsi="Times New Roman" w:cs="Times New Roman"/>
          <w:sz w:val="28"/>
          <w:szCs w:val="28"/>
          <w:shd w:val="clear" w:color="auto" w:fill="FFFFFF"/>
          <w:lang w:eastAsia="ru-RU"/>
        </w:rPr>
        <w:t>.</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 xml:space="preserve">2. </w:t>
      </w:r>
      <w:proofErr w:type="spellStart"/>
      <w:r w:rsidRPr="00E03137">
        <w:rPr>
          <w:rFonts w:ascii="Times New Roman" w:eastAsia="Times New Roman" w:hAnsi="Times New Roman" w:cs="Times New Roman"/>
          <w:sz w:val="28"/>
          <w:szCs w:val="28"/>
          <w:lang w:eastAsia="ru-RU"/>
        </w:rPr>
        <w:t>Боровских</w:t>
      </w:r>
      <w:proofErr w:type="spellEnd"/>
      <w:r w:rsidRPr="00E03137">
        <w:rPr>
          <w:rFonts w:ascii="Times New Roman" w:eastAsia="Times New Roman" w:hAnsi="Times New Roman" w:cs="Times New Roman"/>
          <w:sz w:val="28"/>
          <w:szCs w:val="28"/>
          <w:lang w:eastAsia="ru-RU"/>
        </w:rPr>
        <w:t xml:space="preserve"> А.В., Розов Н.Х. </w:t>
      </w:r>
      <w:proofErr w:type="spellStart"/>
      <w:r w:rsidRPr="00E03137">
        <w:rPr>
          <w:rFonts w:ascii="Times New Roman" w:eastAsia="Times New Roman" w:hAnsi="Times New Roman" w:cs="Times New Roman"/>
          <w:sz w:val="28"/>
          <w:szCs w:val="28"/>
          <w:lang w:eastAsia="ru-RU"/>
        </w:rPr>
        <w:t>Деятельностные</w:t>
      </w:r>
      <w:proofErr w:type="spellEnd"/>
      <w:r w:rsidRPr="00E03137">
        <w:rPr>
          <w:rFonts w:ascii="Times New Roman" w:eastAsia="Times New Roman" w:hAnsi="Times New Roman" w:cs="Times New Roman"/>
          <w:sz w:val="28"/>
          <w:szCs w:val="28"/>
          <w:lang w:eastAsia="ru-RU"/>
        </w:rPr>
        <w:t xml:space="preserve"> принципы в педагогике и педагогическая логика: Пособие для системы профессионального педагогического образования, подготовки и повышения квалификации научно-педагогических кадров. – М.: МАКС Пресс, 2010. – 80 </w:t>
      </w:r>
      <w:proofErr w:type="gramStart"/>
      <w:r w:rsidRPr="00E03137">
        <w:rPr>
          <w:rFonts w:ascii="Times New Roman" w:eastAsia="Times New Roman" w:hAnsi="Times New Roman" w:cs="Times New Roman"/>
          <w:sz w:val="28"/>
          <w:szCs w:val="28"/>
          <w:lang w:eastAsia="ru-RU"/>
        </w:rPr>
        <w:t>с</w:t>
      </w:r>
      <w:proofErr w:type="gramEnd"/>
      <w:r w:rsidRPr="00E03137">
        <w:rPr>
          <w:rFonts w:ascii="Times New Roman" w:eastAsia="Times New Roman" w:hAnsi="Times New Roman" w:cs="Times New Roman"/>
          <w:sz w:val="28"/>
          <w:szCs w:val="28"/>
          <w:lang w:eastAsia="ru-RU"/>
        </w:rPr>
        <w:t>.</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 xml:space="preserve">3. Воронцов А.Б. Практика развивающего </w:t>
      </w:r>
      <w:proofErr w:type="gramStart"/>
      <w:r w:rsidRPr="00E03137">
        <w:rPr>
          <w:rFonts w:ascii="Times New Roman" w:eastAsia="Times New Roman" w:hAnsi="Times New Roman" w:cs="Times New Roman"/>
          <w:sz w:val="28"/>
          <w:szCs w:val="28"/>
          <w:lang w:eastAsia="ru-RU"/>
        </w:rPr>
        <w:t>обучения по системе</w:t>
      </w:r>
      <w:proofErr w:type="gramEnd"/>
      <w:r w:rsidRPr="00E03137">
        <w:rPr>
          <w:rFonts w:ascii="Times New Roman" w:eastAsia="Times New Roman" w:hAnsi="Times New Roman" w:cs="Times New Roman"/>
          <w:sz w:val="28"/>
          <w:szCs w:val="28"/>
          <w:lang w:eastAsia="ru-RU"/>
        </w:rPr>
        <w:t xml:space="preserve"> Д.Б. </w:t>
      </w:r>
      <w:proofErr w:type="spellStart"/>
      <w:r w:rsidRPr="00E03137">
        <w:rPr>
          <w:rFonts w:ascii="Times New Roman" w:eastAsia="Times New Roman" w:hAnsi="Times New Roman" w:cs="Times New Roman"/>
          <w:sz w:val="28"/>
          <w:szCs w:val="28"/>
          <w:lang w:eastAsia="ru-RU"/>
        </w:rPr>
        <w:t>Эльконина</w:t>
      </w:r>
      <w:proofErr w:type="spellEnd"/>
      <w:r w:rsidRPr="00E03137">
        <w:rPr>
          <w:rFonts w:ascii="Times New Roman" w:eastAsia="Times New Roman" w:hAnsi="Times New Roman" w:cs="Times New Roman"/>
          <w:sz w:val="28"/>
          <w:szCs w:val="28"/>
          <w:lang w:eastAsia="ru-RU"/>
        </w:rPr>
        <w:t xml:space="preserve">–В.В. Давыдова. – М.: ЦПРУ «Развитие личности», 1998. – 360 </w:t>
      </w:r>
      <w:proofErr w:type="gramStart"/>
      <w:r w:rsidRPr="00E03137">
        <w:rPr>
          <w:rFonts w:ascii="Times New Roman" w:eastAsia="Times New Roman" w:hAnsi="Times New Roman" w:cs="Times New Roman"/>
          <w:sz w:val="28"/>
          <w:szCs w:val="28"/>
          <w:lang w:eastAsia="ru-RU"/>
        </w:rPr>
        <w:t>с</w:t>
      </w:r>
      <w:proofErr w:type="gramEnd"/>
      <w:r w:rsidRPr="00E03137">
        <w:rPr>
          <w:rFonts w:ascii="Times New Roman" w:eastAsia="Times New Roman" w:hAnsi="Times New Roman" w:cs="Times New Roman"/>
          <w:sz w:val="28"/>
          <w:szCs w:val="28"/>
          <w:lang w:eastAsia="ru-RU"/>
        </w:rPr>
        <w:t>.</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 xml:space="preserve">4. Давыдов В.В. Теория развивающего обучения. – М.: </w:t>
      </w:r>
      <w:proofErr w:type="spellStart"/>
      <w:r w:rsidRPr="00E03137">
        <w:rPr>
          <w:rFonts w:ascii="Times New Roman" w:eastAsia="Times New Roman" w:hAnsi="Times New Roman" w:cs="Times New Roman"/>
          <w:sz w:val="28"/>
          <w:szCs w:val="28"/>
          <w:lang w:eastAsia="ru-RU"/>
        </w:rPr>
        <w:t>Интор</w:t>
      </w:r>
      <w:proofErr w:type="spellEnd"/>
      <w:r w:rsidRPr="00E03137">
        <w:rPr>
          <w:rFonts w:ascii="Times New Roman" w:eastAsia="Times New Roman" w:hAnsi="Times New Roman" w:cs="Times New Roman"/>
          <w:sz w:val="28"/>
          <w:szCs w:val="28"/>
          <w:lang w:eastAsia="ru-RU"/>
        </w:rPr>
        <w:t>, 1996. – 544 с.</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 xml:space="preserve">5. </w:t>
      </w:r>
      <w:proofErr w:type="spellStart"/>
      <w:r w:rsidRPr="00E03137">
        <w:rPr>
          <w:rFonts w:ascii="Times New Roman" w:eastAsia="Times New Roman" w:hAnsi="Times New Roman" w:cs="Times New Roman"/>
          <w:sz w:val="28"/>
          <w:szCs w:val="28"/>
          <w:lang w:eastAsia="ru-RU"/>
        </w:rPr>
        <w:t>Далингер</w:t>
      </w:r>
      <w:proofErr w:type="spellEnd"/>
      <w:r w:rsidRPr="00E03137">
        <w:rPr>
          <w:rFonts w:ascii="Times New Roman" w:eastAsia="Times New Roman" w:hAnsi="Times New Roman" w:cs="Times New Roman"/>
          <w:sz w:val="28"/>
          <w:szCs w:val="28"/>
          <w:lang w:eastAsia="ru-RU"/>
        </w:rPr>
        <w:t xml:space="preserve"> В.А. </w:t>
      </w:r>
      <w:proofErr w:type="spellStart"/>
      <w:r w:rsidRPr="00E03137">
        <w:rPr>
          <w:rFonts w:ascii="Times New Roman" w:eastAsia="Times New Roman" w:hAnsi="Times New Roman" w:cs="Times New Roman"/>
          <w:sz w:val="28"/>
          <w:szCs w:val="28"/>
          <w:lang w:eastAsia="ru-RU"/>
        </w:rPr>
        <w:t>Системно-деятельностный</w:t>
      </w:r>
      <w:proofErr w:type="spellEnd"/>
      <w:r w:rsidRPr="00E03137">
        <w:rPr>
          <w:rFonts w:ascii="Times New Roman" w:eastAsia="Times New Roman" w:hAnsi="Times New Roman" w:cs="Times New Roman"/>
          <w:sz w:val="28"/>
          <w:szCs w:val="28"/>
          <w:lang w:eastAsia="ru-RU"/>
        </w:rPr>
        <w:t xml:space="preserve"> подход к обу</w:t>
      </w:r>
      <w:r w:rsidRPr="00E03137">
        <w:rPr>
          <w:rFonts w:ascii="Times New Roman" w:eastAsia="Times New Roman" w:hAnsi="Times New Roman" w:cs="Times New Roman"/>
          <w:sz w:val="28"/>
          <w:szCs w:val="28"/>
          <w:lang w:eastAsia="ru-RU"/>
        </w:rPr>
        <w:softHyphen/>
        <w:t>чению математике // Наука и эпоха: монография / под ред. О.И. Кирикова. – Воронеж: Изд-во ВГПУ, 2011. – С. 230–243.</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 xml:space="preserve">6. </w:t>
      </w:r>
      <w:proofErr w:type="spellStart"/>
      <w:r w:rsidRPr="00E03137">
        <w:rPr>
          <w:rFonts w:ascii="Times New Roman" w:eastAsia="Times New Roman" w:hAnsi="Times New Roman" w:cs="Times New Roman"/>
          <w:sz w:val="28"/>
          <w:szCs w:val="28"/>
          <w:lang w:eastAsia="ru-RU"/>
        </w:rPr>
        <w:t>Далингер</w:t>
      </w:r>
      <w:proofErr w:type="spellEnd"/>
      <w:r w:rsidRPr="00E03137">
        <w:rPr>
          <w:rFonts w:ascii="Times New Roman" w:eastAsia="Times New Roman" w:hAnsi="Times New Roman" w:cs="Times New Roman"/>
          <w:sz w:val="28"/>
          <w:szCs w:val="28"/>
          <w:lang w:eastAsia="ru-RU"/>
        </w:rPr>
        <w:t xml:space="preserve"> В.А. Компетентностный подход и образовательные стандарты общего образования // Образовательно-инновационные технологии: теория и практика: монография / под ред. О.И. Кирикова. – Книга 2. – Воронеж: Изд-во ВГПУ, 2009. – С. 7–18.</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7. Малыгина О.А. Обучение высшей математике на основе системно-деятельностного подхода: учеб</w:t>
      </w:r>
      <w:proofErr w:type="gramStart"/>
      <w:r w:rsidRPr="00E03137">
        <w:rPr>
          <w:rFonts w:ascii="Times New Roman" w:eastAsia="Times New Roman" w:hAnsi="Times New Roman" w:cs="Times New Roman"/>
          <w:sz w:val="28"/>
          <w:szCs w:val="28"/>
          <w:lang w:eastAsia="ru-RU"/>
        </w:rPr>
        <w:t>.</w:t>
      </w:r>
      <w:proofErr w:type="gramEnd"/>
      <w:r w:rsidRPr="00E03137">
        <w:rPr>
          <w:rFonts w:ascii="Times New Roman" w:eastAsia="Times New Roman" w:hAnsi="Times New Roman" w:cs="Times New Roman"/>
          <w:sz w:val="28"/>
          <w:szCs w:val="28"/>
          <w:lang w:eastAsia="ru-RU"/>
        </w:rPr>
        <w:t xml:space="preserve"> </w:t>
      </w:r>
      <w:proofErr w:type="gramStart"/>
      <w:r w:rsidRPr="00E03137">
        <w:rPr>
          <w:rFonts w:ascii="Times New Roman" w:eastAsia="Times New Roman" w:hAnsi="Times New Roman" w:cs="Times New Roman"/>
          <w:sz w:val="28"/>
          <w:szCs w:val="28"/>
          <w:lang w:eastAsia="ru-RU"/>
        </w:rPr>
        <w:t>п</w:t>
      </w:r>
      <w:proofErr w:type="gramEnd"/>
      <w:r w:rsidRPr="00E03137">
        <w:rPr>
          <w:rFonts w:ascii="Times New Roman" w:eastAsia="Times New Roman" w:hAnsi="Times New Roman" w:cs="Times New Roman"/>
          <w:sz w:val="28"/>
          <w:szCs w:val="28"/>
          <w:lang w:eastAsia="ru-RU"/>
        </w:rPr>
        <w:t xml:space="preserve">особие. – М.: Изд-во ЛКИ, 2008. – 256 </w:t>
      </w:r>
      <w:proofErr w:type="gramStart"/>
      <w:r w:rsidRPr="00E03137">
        <w:rPr>
          <w:rFonts w:ascii="Times New Roman" w:eastAsia="Times New Roman" w:hAnsi="Times New Roman" w:cs="Times New Roman"/>
          <w:sz w:val="28"/>
          <w:szCs w:val="28"/>
          <w:lang w:eastAsia="ru-RU"/>
        </w:rPr>
        <w:t>с</w:t>
      </w:r>
      <w:proofErr w:type="gramEnd"/>
      <w:r w:rsidRPr="00E03137">
        <w:rPr>
          <w:rFonts w:ascii="Times New Roman" w:eastAsia="Times New Roman" w:hAnsi="Times New Roman" w:cs="Times New Roman"/>
          <w:sz w:val="28"/>
          <w:szCs w:val="28"/>
          <w:lang w:eastAsia="ru-RU"/>
        </w:rPr>
        <w:t>.</w:t>
      </w:r>
    </w:p>
    <w:p w:rsidR="00E03137" w:rsidRPr="00E03137"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8. Федеральный государственный образовательный стандарт общего образования. – М., 2008. – 21 с.</w:t>
      </w:r>
    </w:p>
    <w:p w:rsidR="00451E3B" w:rsidRDefault="00E03137" w:rsidP="00451E3B">
      <w:pPr>
        <w:shd w:val="clear" w:color="auto" w:fill="FFFFFF"/>
        <w:spacing w:after="0"/>
        <w:jc w:val="both"/>
        <w:rPr>
          <w:rFonts w:ascii="Times New Roman" w:eastAsia="Times New Roman" w:hAnsi="Times New Roman" w:cs="Times New Roman"/>
          <w:sz w:val="28"/>
          <w:szCs w:val="28"/>
          <w:lang w:eastAsia="ru-RU"/>
        </w:rPr>
      </w:pPr>
      <w:r w:rsidRPr="00E03137">
        <w:rPr>
          <w:rFonts w:ascii="Times New Roman" w:eastAsia="Times New Roman" w:hAnsi="Times New Roman" w:cs="Times New Roman"/>
          <w:sz w:val="28"/>
          <w:szCs w:val="28"/>
          <w:lang w:eastAsia="ru-RU"/>
        </w:rPr>
        <w:t xml:space="preserve">9. Юдин Э.Г. Системный подход и принцип деятельности. – М.: Наука, 1978. – 342 </w:t>
      </w:r>
      <w:proofErr w:type="gramStart"/>
      <w:r w:rsidRPr="00E03137">
        <w:rPr>
          <w:rFonts w:ascii="Times New Roman" w:eastAsia="Times New Roman" w:hAnsi="Times New Roman" w:cs="Times New Roman"/>
          <w:sz w:val="28"/>
          <w:szCs w:val="28"/>
          <w:lang w:eastAsia="ru-RU"/>
        </w:rPr>
        <w:t>с</w:t>
      </w:r>
      <w:proofErr w:type="gramEnd"/>
      <w:r w:rsidRPr="00E03137">
        <w:rPr>
          <w:rFonts w:ascii="Times New Roman" w:eastAsia="Times New Roman" w:hAnsi="Times New Roman" w:cs="Times New Roman"/>
          <w:sz w:val="28"/>
          <w:szCs w:val="28"/>
          <w:lang w:eastAsia="ru-RU"/>
        </w:rPr>
        <w:t>.</w:t>
      </w:r>
    </w:p>
    <w:p w:rsidR="00451E3B" w:rsidRDefault="00E03137" w:rsidP="00451E3B">
      <w:pPr>
        <w:shd w:val="clear" w:color="auto" w:fill="FFFFFF"/>
        <w:spacing w:after="0"/>
        <w:jc w:val="both"/>
        <w:rPr>
          <w:rStyle w:val="a8"/>
          <w:rFonts w:ascii="Times New Roman" w:hAnsi="Times New Roman" w:cs="Times New Roman"/>
          <w:i w:val="0"/>
          <w:sz w:val="28"/>
          <w:szCs w:val="28"/>
          <w:bdr w:val="none" w:sz="0" w:space="0" w:color="auto" w:frame="1"/>
        </w:rPr>
      </w:pPr>
      <w:r w:rsidRPr="00E03137">
        <w:rPr>
          <w:rStyle w:val="a8"/>
          <w:rFonts w:ascii="Times New Roman" w:hAnsi="Times New Roman" w:cs="Times New Roman"/>
          <w:i w:val="0"/>
          <w:sz w:val="28"/>
          <w:szCs w:val="28"/>
          <w:bdr w:val="none" w:sz="0" w:space="0" w:color="auto" w:frame="1"/>
        </w:rPr>
        <w:t>10.Интернет-ресурсы:</w:t>
      </w:r>
    </w:p>
    <w:p w:rsidR="00E03137" w:rsidRPr="00E03137" w:rsidRDefault="00E03137" w:rsidP="00451E3B">
      <w:pPr>
        <w:shd w:val="clear" w:color="auto" w:fill="FFFFFF"/>
        <w:spacing w:after="0"/>
        <w:jc w:val="both"/>
        <w:rPr>
          <w:rFonts w:ascii="Times New Roman" w:hAnsi="Times New Roman" w:cs="Times New Roman"/>
          <w:sz w:val="28"/>
          <w:szCs w:val="28"/>
        </w:rPr>
      </w:pPr>
      <w:r w:rsidRPr="00E03137">
        <w:rPr>
          <w:rStyle w:val="a8"/>
          <w:rFonts w:ascii="Times New Roman" w:hAnsi="Times New Roman" w:cs="Times New Roman"/>
          <w:i w:val="0"/>
          <w:sz w:val="28"/>
          <w:szCs w:val="28"/>
          <w:bdr w:val="none" w:sz="0" w:space="0" w:color="auto" w:frame="1"/>
          <w:lang w:val="en-US"/>
        </w:rPr>
        <w:lastRenderedPageBreak/>
        <w:t>www</w:t>
      </w:r>
      <w:r w:rsidRPr="00E03137">
        <w:rPr>
          <w:rStyle w:val="a8"/>
          <w:rFonts w:ascii="Times New Roman" w:hAnsi="Times New Roman" w:cs="Times New Roman"/>
          <w:i w:val="0"/>
          <w:sz w:val="28"/>
          <w:szCs w:val="28"/>
          <w:bdr w:val="none" w:sz="0" w:space="0" w:color="auto" w:frame="1"/>
        </w:rPr>
        <w:t>.</w:t>
      </w:r>
      <w:proofErr w:type="spellStart"/>
      <w:r w:rsidRPr="00E03137">
        <w:rPr>
          <w:rStyle w:val="a8"/>
          <w:rFonts w:ascii="Times New Roman" w:hAnsi="Times New Roman" w:cs="Times New Roman"/>
          <w:i w:val="0"/>
          <w:sz w:val="28"/>
          <w:szCs w:val="28"/>
          <w:bdr w:val="none" w:sz="0" w:space="0" w:color="auto" w:frame="1"/>
          <w:lang w:val="en-US"/>
        </w:rPr>
        <w:t>vgf</w:t>
      </w:r>
      <w:proofErr w:type="spellEnd"/>
      <w:r w:rsidRPr="00E03137">
        <w:rPr>
          <w:rStyle w:val="a8"/>
          <w:rFonts w:ascii="Times New Roman" w:hAnsi="Times New Roman" w:cs="Times New Roman"/>
          <w:i w:val="0"/>
          <w:sz w:val="28"/>
          <w:szCs w:val="28"/>
          <w:bdr w:val="none" w:sz="0" w:space="0" w:color="auto" w:frame="1"/>
        </w:rPr>
        <w:t>.</w:t>
      </w:r>
      <w:proofErr w:type="spellStart"/>
      <w:r w:rsidRPr="00E03137">
        <w:rPr>
          <w:rStyle w:val="a8"/>
          <w:rFonts w:ascii="Times New Roman" w:hAnsi="Times New Roman" w:cs="Times New Roman"/>
          <w:i w:val="0"/>
          <w:sz w:val="28"/>
          <w:szCs w:val="28"/>
          <w:bdr w:val="none" w:sz="0" w:space="0" w:color="auto" w:frame="1"/>
          <w:lang w:val="en-US"/>
        </w:rPr>
        <w:t>ru</w:t>
      </w:r>
      <w:proofErr w:type="spellEnd"/>
      <w:r w:rsidRPr="00E03137">
        <w:rPr>
          <w:rFonts w:ascii="Times New Roman" w:hAnsi="Times New Roman" w:cs="Times New Roman"/>
          <w:sz w:val="28"/>
          <w:szCs w:val="28"/>
        </w:rPr>
        <w:br/>
      </w:r>
      <w:hyperlink r:id="rId7" w:history="1">
        <w:r w:rsidRPr="00E03137">
          <w:rPr>
            <w:rStyle w:val="a9"/>
            <w:rFonts w:ascii="Times New Roman" w:hAnsi="Times New Roman" w:cs="Times New Roman"/>
            <w:iCs/>
            <w:color w:val="auto"/>
            <w:sz w:val="28"/>
            <w:szCs w:val="28"/>
            <w:bdr w:val="none" w:sz="0" w:space="0" w:color="auto" w:frame="1"/>
          </w:rPr>
          <w:t>http://www.festival.1septembr.ru</w:t>
        </w:r>
      </w:hyperlink>
    </w:p>
    <w:p w:rsidR="00E03137" w:rsidRPr="00E03137" w:rsidRDefault="00486D62" w:rsidP="00451E3B">
      <w:pPr>
        <w:pStyle w:val="a6"/>
        <w:shd w:val="clear" w:color="auto" w:fill="FFFFFF"/>
        <w:spacing w:before="0" w:beforeAutospacing="0" w:after="0" w:afterAutospacing="0" w:line="276" w:lineRule="auto"/>
        <w:jc w:val="both"/>
        <w:textAlignment w:val="baseline"/>
        <w:rPr>
          <w:sz w:val="28"/>
          <w:szCs w:val="28"/>
        </w:rPr>
      </w:pPr>
      <w:hyperlink r:id="rId8" w:history="1">
        <w:r w:rsidR="00E03137" w:rsidRPr="00E03137">
          <w:rPr>
            <w:rStyle w:val="a9"/>
            <w:iCs/>
            <w:color w:val="auto"/>
            <w:sz w:val="28"/>
            <w:szCs w:val="28"/>
            <w:bdr w:val="none" w:sz="0" w:space="0" w:color="auto" w:frame="1"/>
          </w:rPr>
          <w:t>http://www.shkola.edu.ru</w:t>
        </w:r>
      </w:hyperlink>
      <w:r w:rsidR="00E03137" w:rsidRPr="00E03137">
        <w:rPr>
          <w:sz w:val="28"/>
          <w:szCs w:val="28"/>
        </w:rPr>
        <w:br/>
      </w:r>
      <w:hyperlink r:id="rId9" w:history="1">
        <w:r w:rsidR="00E03137" w:rsidRPr="00E03137">
          <w:rPr>
            <w:rStyle w:val="a9"/>
            <w:iCs/>
            <w:color w:val="auto"/>
            <w:sz w:val="28"/>
            <w:szCs w:val="28"/>
            <w:bdr w:val="none" w:sz="0" w:space="0" w:color="auto" w:frame="1"/>
          </w:rPr>
          <w:t>http://www.pedsovet.org</w:t>
        </w:r>
      </w:hyperlink>
    </w:p>
    <w:p w:rsidR="00082676" w:rsidRPr="00E03137" w:rsidRDefault="00486D62" w:rsidP="00451E3B">
      <w:pPr>
        <w:spacing w:after="0"/>
        <w:jc w:val="both"/>
        <w:rPr>
          <w:rFonts w:ascii="Times New Roman" w:hAnsi="Times New Roman" w:cs="Times New Roman"/>
          <w:sz w:val="28"/>
          <w:szCs w:val="28"/>
        </w:rPr>
      </w:pPr>
      <w:hyperlink r:id="rId10" w:history="1">
        <w:r w:rsidR="00E03137" w:rsidRPr="00E03137">
          <w:rPr>
            <w:rFonts w:ascii="Times New Roman" w:eastAsia="Times New Roman" w:hAnsi="Times New Roman" w:cs="Times New Roman"/>
            <w:sz w:val="28"/>
            <w:szCs w:val="28"/>
            <w:u w:val="single"/>
            <w:lang w:eastAsia="ru-RU"/>
          </w:rPr>
          <w:t>www.rae.ru/fs/?section=content&amp;op=show_article&amp;article_id=9999103</w:t>
        </w:r>
      </w:hyperlink>
      <w:r w:rsidR="00E03137" w:rsidRPr="00E03137">
        <w:rPr>
          <w:rFonts w:ascii="Times New Roman" w:eastAsia="Times New Roman" w:hAnsi="Times New Roman" w:cs="Times New Roman"/>
          <w:sz w:val="28"/>
          <w:szCs w:val="28"/>
          <w:lang w:eastAsia="ru-RU"/>
        </w:rPr>
        <w:t> </w:t>
      </w:r>
    </w:p>
    <w:sectPr w:rsidR="00082676" w:rsidRPr="00E03137" w:rsidSect="00154102">
      <w:headerReference w:type="defaul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B0" w:rsidRDefault="00A657B0" w:rsidP="00451E3B">
      <w:pPr>
        <w:spacing w:after="0" w:line="240" w:lineRule="auto"/>
      </w:pPr>
      <w:r>
        <w:separator/>
      </w:r>
    </w:p>
  </w:endnote>
  <w:endnote w:type="continuationSeparator" w:id="0">
    <w:p w:rsidR="00A657B0" w:rsidRDefault="00A657B0" w:rsidP="0045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B0" w:rsidRDefault="00A657B0" w:rsidP="00451E3B">
      <w:pPr>
        <w:spacing w:after="0" w:line="240" w:lineRule="auto"/>
      </w:pPr>
      <w:r>
        <w:separator/>
      </w:r>
    </w:p>
  </w:footnote>
  <w:footnote w:type="continuationSeparator" w:id="0">
    <w:p w:rsidR="00A657B0" w:rsidRDefault="00A657B0" w:rsidP="00451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Заголовок"/>
      <w:id w:val="77738743"/>
      <w:placeholder>
        <w:docPart w:val="C0A180AFE68F4049A45AA7AFE8EA4A5E"/>
      </w:placeholder>
      <w:dataBinding w:prefixMappings="xmlns:ns0='http://schemas.openxmlformats.org/package/2006/metadata/core-properties' xmlns:ns1='http://purl.org/dc/elements/1.1/'" w:xpath="/ns0:coreProperties[1]/ns1:title[1]" w:storeItemID="{6C3C8BC8-F283-45AE-878A-BAB7291924A1}"/>
      <w:text/>
    </w:sdtPr>
    <w:sdtContent>
      <w:p w:rsidR="00451E3B" w:rsidRPr="00451E3B" w:rsidRDefault="00451E3B">
        <w:pPr>
          <w:pStyle w:val="ab"/>
          <w:pBdr>
            <w:bottom w:val="thickThinSmallGap" w:sz="24" w:space="1" w:color="622423" w:themeColor="accent2" w:themeShade="7F"/>
          </w:pBdr>
          <w:jc w:val="center"/>
          <w:rPr>
            <w:rFonts w:asciiTheme="majorHAnsi" w:eastAsiaTheme="majorEastAsia" w:hAnsiTheme="majorHAnsi" w:cstheme="majorBidi"/>
          </w:rPr>
        </w:pPr>
        <w:r w:rsidRPr="00451E3B">
          <w:rPr>
            <w:rFonts w:asciiTheme="majorHAnsi" w:eastAsiaTheme="majorEastAsia" w:hAnsiTheme="majorHAnsi" w:cstheme="majorBidi"/>
          </w:rPr>
          <w:t>Методическое объединение учителей естественно-математического цикла</w:t>
        </w:r>
      </w:p>
    </w:sdtContent>
  </w:sdt>
  <w:p w:rsidR="00451E3B" w:rsidRDefault="00451E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1F90"/>
    <w:multiLevelType w:val="multilevel"/>
    <w:tmpl w:val="01F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D7BD9"/>
    <w:multiLevelType w:val="multilevel"/>
    <w:tmpl w:val="F5A0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94E3A"/>
    <w:multiLevelType w:val="multilevel"/>
    <w:tmpl w:val="9C60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E241E"/>
    <w:multiLevelType w:val="multilevel"/>
    <w:tmpl w:val="7F9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4102"/>
    <w:rsid w:val="00043DA8"/>
    <w:rsid w:val="00082676"/>
    <w:rsid w:val="00154102"/>
    <w:rsid w:val="00323A47"/>
    <w:rsid w:val="003609B2"/>
    <w:rsid w:val="00451E3B"/>
    <w:rsid w:val="00486D62"/>
    <w:rsid w:val="004D1B7D"/>
    <w:rsid w:val="005F7E9F"/>
    <w:rsid w:val="00A657B0"/>
    <w:rsid w:val="00A76338"/>
    <w:rsid w:val="00CC4E25"/>
    <w:rsid w:val="00E03137"/>
    <w:rsid w:val="00E336DC"/>
    <w:rsid w:val="00F6653E"/>
    <w:rsid w:val="00F8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A8"/>
  </w:style>
  <w:style w:type="paragraph" w:styleId="1">
    <w:name w:val="heading 1"/>
    <w:basedOn w:val="a"/>
    <w:next w:val="a"/>
    <w:link w:val="10"/>
    <w:uiPriority w:val="9"/>
    <w:qFormat/>
    <w:rsid w:val="00F66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4"/>
    <w:next w:val="a"/>
    <w:link w:val="a5"/>
    <w:uiPriority w:val="11"/>
    <w:qFormat/>
    <w:rsid w:val="00F85482"/>
    <w:pPr>
      <w:spacing w:after="60"/>
      <w:jc w:val="center"/>
      <w:outlineLvl w:val="1"/>
    </w:pPr>
    <w:rPr>
      <w:rFonts w:eastAsiaTheme="majorEastAsia" w:cstheme="majorBidi"/>
      <w:shadow/>
      <w:sz w:val="24"/>
      <w:szCs w:val="24"/>
    </w:rPr>
  </w:style>
  <w:style w:type="character" w:customStyle="1" w:styleId="a5">
    <w:name w:val="Подзаголовок Знак"/>
    <w:basedOn w:val="a0"/>
    <w:link w:val="a3"/>
    <w:uiPriority w:val="11"/>
    <w:rsid w:val="00F85482"/>
    <w:rPr>
      <w:rFonts w:eastAsiaTheme="majorEastAsia" w:cstheme="majorBidi"/>
      <w:shadow/>
      <w:sz w:val="24"/>
      <w:szCs w:val="24"/>
    </w:rPr>
  </w:style>
  <w:style w:type="paragraph" w:styleId="a4">
    <w:name w:val="No Spacing"/>
    <w:uiPriority w:val="1"/>
    <w:qFormat/>
    <w:rsid w:val="00F85482"/>
    <w:pPr>
      <w:spacing w:after="0" w:line="240" w:lineRule="auto"/>
    </w:pPr>
  </w:style>
  <w:style w:type="paragraph" w:styleId="a6">
    <w:name w:val="Normal (Web)"/>
    <w:basedOn w:val="a"/>
    <w:uiPriority w:val="99"/>
    <w:semiHidden/>
    <w:unhideWhenUsed/>
    <w:rsid w:val="00154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4102"/>
  </w:style>
  <w:style w:type="character" w:styleId="a7">
    <w:name w:val="Strong"/>
    <w:basedOn w:val="a0"/>
    <w:uiPriority w:val="22"/>
    <w:qFormat/>
    <w:rsid w:val="00E336DC"/>
    <w:rPr>
      <w:b/>
      <w:bCs/>
    </w:rPr>
  </w:style>
  <w:style w:type="character" w:styleId="a8">
    <w:name w:val="Emphasis"/>
    <w:basedOn w:val="a0"/>
    <w:uiPriority w:val="20"/>
    <w:qFormat/>
    <w:rsid w:val="00E03137"/>
    <w:rPr>
      <w:i/>
      <w:iCs/>
    </w:rPr>
  </w:style>
  <w:style w:type="character" w:styleId="a9">
    <w:name w:val="Hyperlink"/>
    <w:basedOn w:val="a0"/>
    <w:uiPriority w:val="99"/>
    <w:semiHidden/>
    <w:unhideWhenUsed/>
    <w:rsid w:val="00E03137"/>
    <w:rPr>
      <w:color w:val="0000FF"/>
      <w:u w:val="single"/>
    </w:rPr>
  </w:style>
  <w:style w:type="character" w:customStyle="1" w:styleId="10">
    <w:name w:val="Заголовок 1 Знак"/>
    <w:basedOn w:val="a0"/>
    <w:link w:val="1"/>
    <w:uiPriority w:val="9"/>
    <w:rsid w:val="00F6653E"/>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F6653E"/>
    <w:pPr>
      <w:ind w:left="720"/>
      <w:contextualSpacing/>
    </w:pPr>
  </w:style>
  <w:style w:type="paragraph" w:styleId="ab">
    <w:name w:val="header"/>
    <w:basedOn w:val="a"/>
    <w:link w:val="ac"/>
    <w:uiPriority w:val="99"/>
    <w:unhideWhenUsed/>
    <w:rsid w:val="00451E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1E3B"/>
  </w:style>
  <w:style w:type="paragraph" w:styleId="ad">
    <w:name w:val="footer"/>
    <w:basedOn w:val="a"/>
    <w:link w:val="ae"/>
    <w:uiPriority w:val="99"/>
    <w:semiHidden/>
    <w:unhideWhenUsed/>
    <w:rsid w:val="00451E3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51E3B"/>
  </w:style>
  <w:style w:type="paragraph" w:styleId="af">
    <w:name w:val="Balloon Text"/>
    <w:basedOn w:val="a"/>
    <w:link w:val="af0"/>
    <w:uiPriority w:val="99"/>
    <w:semiHidden/>
    <w:unhideWhenUsed/>
    <w:rsid w:val="00451E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1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kola.edu.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estival.1septem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e.ru/fs/?section=content&amp;op=show_article&amp;article_id=9999103" TargetMode="External"/><Relationship Id="rId4" Type="http://schemas.openxmlformats.org/officeDocument/2006/relationships/webSettings" Target="webSettings.xml"/><Relationship Id="rId9" Type="http://schemas.openxmlformats.org/officeDocument/2006/relationships/hyperlink" Target="http://www.pedsove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180AFE68F4049A45AA7AFE8EA4A5E"/>
        <w:category>
          <w:name w:val="Общие"/>
          <w:gallery w:val="placeholder"/>
        </w:category>
        <w:types>
          <w:type w:val="bbPlcHdr"/>
        </w:types>
        <w:behaviors>
          <w:behavior w:val="content"/>
        </w:behaviors>
        <w:guid w:val="{F03C8117-C7DC-4619-9721-486F793638D7}"/>
      </w:docPartPr>
      <w:docPartBody>
        <w:p w:rsidR="003E6321" w:rsidRDefault="00E24D74" w:rsidP="00E24D74">
          <w:pPr>
            <w:pStyle w:val="C0A180AFE68F4049A45AA7AFE8EA4A5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24D74"/>
    <w:rsid w:val="00031C2F"/>
    <w:rsid w:val="003E6321"/>
    <w:rsid w:val="00E2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A180AFE68F4049A45AA7AFE8EA4A5E">
    <w:name w:val="C0A180AFE68F4049A45AA7AFE8EA4A5E"/>
    <w:rsid w:val="00E24D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объединение учителей естественно-математического цикла</dc:title>
  <dc:subject/>
  <dc:creator>User</dc:creator>
  <cp:keywords/>
  <dc:description/>
  <cp:lastModifiedBy>User</cp:lastModifiedBy>
  <cp:revision>3</cp:revision>
  <dcterms:created xsi:type="dcterms:W3CDTF">2013-11-11T17:56:00Z</dcterms:created>
  <dcterms:modified xsi:type="dcterms:W3CDTF">2013-11-12T18:56:00Z</dcterms:modified>
</cp:coreProperties>
</file>