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54" w:rsidRPr="007535C0" w:rsidRDefault="00076054" w:rsidP="007535C0">
      <w:pPr>
        <w:rPr>
          <w:sz w:val="32"/>
          <w:szCs w:val="32"/>
        </w:rPr>
      </w:pPr>
      <w:r>
        <w:t xml:space="preserve">                                                                      </w:t>
      </w:r>
      <w:r w:rsidR="007535C0">
        <w:t xml:space="preserve">  </w:t>
      </w:r>
      <w:r w:rsidRPr="00985CFD">
        <w:rPr>
          <w:sz w:val="28"/>
          <w:szCs w:val="28"/>
        </w:rPr>
        <w:t xml:space="preserve"> </w:t>
      </w:r>
      <w:r w:rsidR="00985CFD">
        <w:rPr>
          <w:sz w:val="28"/>
          <w:szCs w:val="28"/>
        </w:rPr>
        <w:t>«</w:t>
      </w:r>
      <w:r w:rsidR="007535C0">
        <w:rPr>
          <w:sz w:val="32"/>
          <w:szCs w:val="32"/>
        </w:rPr>
        <w:t xml:space="preserve">Центр развития ребенка </w:t>
      </w:r>
      <w:r w:rsidR="00581964">
        <w:rPr>
          <w:sz w:val="32"/>
          <w:szCs w:val="32"/>
        </w:rPr>
        <w:t>д.с.№9</w:t>
      </w:r>
      <w:r w:rsidR="007535C0">
        <w:rPr>
          <w:sz w:val="32"/>
          <w:szCs w:val="32"/>
        </w:rPr>
        <w:t>»</w:t>
      </w:r>
    </w:p>
    <w:p w:rsidR="00076054" w:rsidRDefault="00076054"/>
    <w:p w:rsidR="00076054" w:rsidRDefault="00076054"/>
    <w:p w:rsidR="00076054" w:rsidRDefault="00076054"/>
    <w:p w:rsidR="00076054" w:rsidRDefault="00076054"/>
    <w:p w:rsidR="00076054" w:rsidRDefault="00076054"/>
    <w:p w:rsidR="00076054" w:rsidRDefault="00076054"/>
    <w:p w:rsidR="00076054" w:rsidRDefault="00076054"/>
    <w:p w:rsidR="00000000" w:rsidRDefault="00076054">
      <w:r>
        <w:t xml:space="preserve">                                                                                                                                                                             </w:t>
      </w:r>
    </w:p>
    <w:p w:rsidR="00076054" w:rsidRDefault="007535C0" w:rsidP="007535C0">
      <w:pPr>
        <w:rPr>
          <w:rFonts w:ascii="Times New Roman" w:hAnsi="Times New Roman" w:cs="Times New Roman"/>
          <w:sz w:val="72"/>
          <w:szCs w:val="72"/>
          <w:u w:val="thick"/>
        </w:rPr>
      </w:pPr>
      <w:r>
        <w:rPr>
          <w:rFonts w:ascii="Times New Roman" w:hAnsi="Times New Roman" w:cs="Times New Roman"/>
          <w:sz w:val="72"/>
          <w:szCs w:val="72"/>
          <w:u w:val="thick"/>
        </w:rPr>
        <w:t xml:space="preserve">Организация питания </w:t>
      </w:r>
    </w:p>
    <w:p w:rsidR="00581964" w:rsidRDefault="007535C0">
      <w:pPr>
        <w:rPr>
          <w:rFonts w:ascii="Times New Roman" w:hAnsi="Times New Roman" w:cs="Times New Roman"/>
          <w:sz w:val="72"/>
          <w:szCs w:val="72"/>
          <w:u w:val="thick"/>
        </w:rPr>
      </w:pPr>
      <w:r>
        <w:rPr>
          <w:rFonts w:ascii="Times New Roman" w:hAnsi="Times New Roman" w:cs="Times New Roman"/>
          <w:sz w:val="72"/>
          <w:szCs w:val="72"/>
          <w:u w:val="thick"/>
        </w:rPr>
        <w:t xml:space="preserve">детей </w:t>
      </w:r>
      <w:proofErr w:type="gramStart"/>
      <w:r>
        <w:rPr>
          <w:rFonts w:ascii="Times New Roman" w:hAnsi="Times New Roman" w:cs="Times New Roman"/>
          <w:sz w:val="72"/>
          <w:szCs w:val="72"/>
          <w:u w:val="thick"/>
        </w:rPr>
        <w:t>дошкольного</w:t>
      </w:r>
      <w:proofErr w:type="gramEnd"/>
      <w:r>
        <w:rPr>
          <w:rFonts w:ascii="Times New Roman" w:hAnsi="Times New Roman" w:cs="Times New Roman"/>
          <w:sz w:val="72"/>
          <w:szCs w:val="72"/>
          <w:u w:val="thick"/>
        </w:rPr>
        <w:t xml:space="preserve"> </w:t>
      </w:r>
    </w:p>
    <w:p w:rsidR="00581964" w:rsidRDefault="00581964">
      <w:pPr>
        <w:rPr>
          <w:rFonts w:ascii="Times New Roman" w:hAnsi="Times New Roman" w:cs="Times New Roman"/>
          <w:sz w:val="72"/>
          <w:szCs w:val="72"/>
          <w:u w:val="thick"/>
        </w:rPr>
      </w:pPr>
      <w:r>
        <w:rPr>
          <w:rFonts w:ascii="Times New Roman" w:hAnsi="Times New Roman" w:cs="Times New Roman"/>
          <w:sz w:val="72"/>
          <w:szCs w:val="72"/>
          <w:u w:val="thick"/>
        </w:rPr>
        <w:t>возраста</w:t>
      </w:r>
    </w:p>
    <w:p w:rsidR="00076054" w:rsidRPr="00581964" w:rsidRDefault="00581964">
      <w:pPr>
        <w:rPr>
          <w:rFonts w:ascii="Times New Roman" w:hAnsi="Times New Roman" w:cs="Times New Roman"/>
          <w:sz w:val="72"/>
          <w:szCs w:val="72"/>
          <w:u w:val="thick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076054" w:rsidRPr="00753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>
        <w:rPr>
          <w:rStyle w:val="10"/>
        </w:rPr>
        <w:t xml:space="preserve">                                                                                                             </w:t>
      </w:r>
    </w:p>
    <w:p w:rsidR="00581964" w:rsidRDefault="00076054" w:rsidP="00581964">
      <w:r>
        <w:t xml:space="preserve">                                                                                                                           </w:t>
      </w:r>
      <w:r w:rsidR="008B5241">
        <w:t xml:space="preserve">                                                                                                         </w:t>
      </w:r>
      <w:r w:rsidR="00FF63C9">
        <w:t xml:space="preserve"> </w:t>
      </w:r>
      <w:r w:rsidR="008B5241">
        <w:t xml:space="preserve">                      </w:t>
      </w:r>
      <w:r w:rsidR="00581964">
        <w:t xml:space="preserve">     </w:t>
      </w:r>
      <w:r w:rsidR="007535C0">
        <w:t xml:space="preserve">                                                                                                         </w:t>
      </w:r>
      <w:r w:rsidR="008B5241">
        <w:t xml:space="preserve">  </w:t>
      </w:r>
      <w:r w:rsidR="00581964">
        <w:t xml:space="preserve">         </w:t>
      </w:r>
    </w:p>
    <w:p w:rsidR="00581964" w:rsidRDefault="00581964" w:rsidP="008B5241">
      <w:pPr>
        <w:pStyle w:val="1"/>
      </w:pPr>
      <w:r>
        <w:t xml:space="preserve">   </w:t>
      </w:r>
    </w:p>
    <w:p w:rsidR="00581964" w:rsidRDefault="00581964" w:rsidP="008B5241">
      <w:pPr>
        <w:pStyle w:val="1"/>
      </w:pPr>
    </w:p>
    <w:p w:rsidR="00581964" w:rsidRPr="00581964" w:rsidRDefault="00581964" w:rsidP="00581964">
      <w:pPr>
        <w:rPr>
          <w:rFonts w:ascii="Times New Roman" w:hAnsi="Times New Roman" w:cs="Times New Roman"/>
          <w:sz w:val="72"/>
          <w:szCs w:val="72"/>
          <w:u w:val="thick"/>
        </w:rPr>
      </w:pPr>
      <w:r>
        <w:t xml:space="preserve">                                                                               </w:t>
      </w:r>
      <w:r w:rsidRPr="007535C0">
        <w:rPr>
          <w:sz w:val="28"/>
          <w:szCs w:val="28"/>
        </w:rPr>
        <w:t>Составила</w:t>
      </w:r>
      <w:proofErr w:type="gramStart"/>
      <w:r>
        <w:t xml:space="preserve"> </w:t>
      </w:r>
      <w:r w:rsidRPr="007535C0">
        <w:rPr>
          <w:rStyle w:val="10"/>
        </w:rPr>
        <w:t>:</w:t>
      </w:r>
      <w:proofErr w:type="gramEnd"/>
      <w:r w:rsidRPr="007535C0">
        <w:rPr>
          <w:rStyle w:val="10"/>
        </w:rPr>
        <w:t xml:space="preserve">  </w:t>
      </w:r>
      <w:proofErr w:type="spellStart"/>
      <w:r w:rsidRPr="007535C0">
        <w:rPr>
          <w:rStyle w:val="10"/>
        </w:rPr>
        <w:t>Кулыгина</w:t>
      </w:r>
      <w:proofErr w:type="spellEnd"/>
      <w:r w:rsidRPr="007535C0">
        <w:rPr>
          <w:rStyle w:val="10"/>
        </w:rPr>
        <w:t xml:space="preserve"> С.В</w:t>
      </w:r>
      <w:r>
        <w:rPr>
          <w:rStyle w:val="10"/>
        </w:rPr>
        <w:t xml:space="preserve">                                                                                                                                      </w:t>
      </w:r>
    </w:p>
    <w:p w:rsidR="00581964" w:rsidRPr="007535C0" w:rsidRDefault="00581964" w:rsidP="00581964">
      <w:pPr>
        <w:rPr>
          <w:sz w:val="28"/>
          <w:szCs w:val="28"/>
        </w:rPr>
      </w:pPr>
      <w:r>
        <w:t xml:space="preserve">                                                                               </w:t>
      </w:r>
      <w:r w:rsidRPr="007535C0">
        <w:rPr>
          <w:sz w:val="28"/>
          <w:szCs w:val="28"/>
        </w:rPr>
        <w:t>Воспитатель 2 кв. категории</w:t>
      </w:r>
    </w:p>
    <w:p w:rsidR="00581964" w:rsidRPr="007535C0" w:rsidRDefault="00581964" w:rsidP="00581964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7535C0">
        <w:rPr>
          <w:sz w:val="28"/>
          <w:szCs w:val="28"/>
        </w:rPr>
        <w:t>г. Братска     2012 г.</w:t>
      </w:r>
    </w:p>
    <w:p w:rsidR="00581964" w:rsidRDefault="00581964" w:rsidP="008B5241">
      <w:pPr>
        <w:pStyle w:val="1"/>
      </w:pPr>
      <w:r>
        <w:t xml:space="preserve">                                       </w:t>
      </w:r>
    </w:p>
    <w:p w:rsidR="00581964" w:rsidRDefault="00581964" w:rsidP="00581964"/>
    <w:p w:rsidR="008B5241" w:rsidRPr="00581964" w:rsidRDefault="00581964" w:rsidP="008B5241">
      <w:pPr>
        <w:pStyle w:val="1"/>
      </w:pPr>
      <w:r>
        <w:lastRenderedPageBreak/>
        <w:t xml:space="preserve">  </w:t>
      </w:r>
      <w:r w:rsidR="008B5241" w:rsidRPr="008B5241">
        <w:rPr>
          <w:sz w:val="32"/>
          <w:szCs w:val="32"/>
        </w:rPr>
        <w:t xml:space="preserve">Воспитание культурно – гигиенических навыков </w:t>
      </w:r>
      <w:r w:rsidR="008B5241">
        <w:rPr>
          <w:sz w:val="32"/>
          <w:szCs w:val="32"/>
        </w:rPr>
        <w:t xml:space="preserve"> </w:t>
      </w:r>
    </w:p>
    <w:p w:rsidR="00076054" w:rsidRPr="008B5241" w:rsidRDefault="00FF63C9">
      <w:pPr>
        <w:rPr>
          <w:sz w:val="28"/>
          <w:szCs w:val="28"/>
        </w:rPr>
      </w:pPr>
      <w:r w:rsidRPr="008B5241">
        <w:rPr>
          <w:sz w:val="28"/>
          <w:szCs w:val="28"/>
        </w:rPr>
        <w:t xml:space="preserve">Процесс организации питания начинается с формирования культурно-гигиенических навыков. Правильная и красивая сервировка стола поднимает аппетит и создает доброжелательный настрой у детей. Умение вести себя за столом, пользоваться столовыми приборами и салфетками развивает у детей уверенность в себе.                                                                                                                   Формирование </w:t>
      </w:r>
      <w:proofErr w:type="spellStart"/>
      <w:r w:rsidRPr="008B5241">
        <w:rPr>
          <w:sz w:val="28"/>
          <w:szCs w:val="28"/>
        </w:rPr>
        <w:t>к.г</w:t>
      </w:r>
      <w:proofErr w:type="gramStart"/>
      <w:r w:rsidRPr="008B5241">
        <w:rPr>
          <w:sz w:val="28"/>
          <w:szCs w:val="28"/>
        </w:rPr>
        <w:t>.н</w:t>
      </w:r>
      <w:proofErr w:type="spellEnd"/>
      <w:proofErr w:type="gramEnd"/>
      <w:r w:rsidRPr="008B5241">
        <w:rPr>
          <w:sz w:val="28"/>
          <w:szCs w:val="28"/>
        </w:rPr>
        <w:t xml:space="preserve"> </w:t>
      </w:r>
      <w:r w:rsidR="007C4B7A" w:rsidRPr="008B5241">
        <w:rPr>
          <w:sz w:val="28"/>
          <w:szCs w:val="28"/>
        </w:rPr>
        <w:t xml:space="preserve">нужно начинать с раннего возраста. В процессе кормления педагог ненавязчиво обучает держать ложку, чашку, а так же докармливает малышей. Учит детей садиться на стул, самостоятельно есть разнообразную пищу, есть с хлебом, выходя задвигать стул. </w:t>
      </w:r>
    </w:p>
    <w:p w:rsidR="007C4B7A" w:rsidRPr="008B5241" w:rsidRDefault="007C4B7A">
      <w:pPr>
        <w:rPr>
          <w:sz w:val="28"/>
          <w:szCs w:val="28"/>
        </w:rPr>
      </w:pPr>
      <w:r w:rsidRPr="008B5241">
        <w:rPr>
          <w:sz w:val="28"/>
          <w:szCs w:val="28"/>
        </w:rPr>
        <w:t>С 2-3 лет.                                                                                                                                                                  Учить, самостоятельно мыть руки перед едой, насухо вытирать лицо и руки полотенцем, есть опрятно, держать ложку в правой руке, пользоваться салфеткой, полоскать рот с помощью взрослого.</w:t>
      </w:r>
      <w:r w:rsidR="00E03DAC" w:rsidRPr="008B5241">
        <w:rPr>
          <w:sz w:val="28"/>
          <w:szCs w:val="28"/>
        </w:rPr>
        <w:t xml:space="preserve"> Не выходить из-за стола не закончив еду, говорить «спасибо».</w:t>
      </w:r>
    </w:p>
    <w:p w:rsidR="00E03DAC" w:rsidRPr="008B5241" w:rsidRDefault="00E03DAC">
      <w:pPr>
        <w:rPr>
          <w:sz w:val="28"/>
          <w:szCs w:val="28"/>
        </w:rPr>
      </w:pPr>
      <w:r w:rsidRPr="008B5241">
        <w:rPr>
          <w:sz w:val="28"/>
          <w:szCs w:val="28"/>
        </w:rPr>
        <w:t>С 3-4 лет.                                                                                                                                                            Научить аккуратно мыть руки и лицо, правильно пользоваться мылом</w:t>
      </w:r>
      <w:proofErr w:type="gramStart"/>
      <w:r w:rsidRPr="008B5241">
        <w:rPr>
          <w:sz w:val="28"/>
          <w:szCs w:val="28"/>
        </w:rPr>
        <w:t xml:space="preserve"> ,</w:t>
      </w:r>
      <w:proofErr w:type="gramEnd"/>
      <w:r w:rsidRPr="008B5241">
        <w:rPr>
          <w:sz w:val="28"/>
          <w:szCs w:val="28"/>
        </w:rPr>
        <w:t xml:space="preserve"> расческой, насухо вытираться, вешать полотенце на место. Сформировать навыки приема пищи: не крошить, правильно пользоваться ложкой, салфеткой, жевать с закрытым ртом. </w:t>
      </w:r>
    </w:p>
    <w:p w:rsidR="00E03DAC" w:rsidRPr="008B5241" w:rsidRDefault="00E03DAC">
      <w:pPr>
        <w:rPr>
          <w:sz w:val="28"/>
          <w:szCs w:val="28"/>
        </w:rPr>
      </w:pPr>
      <w:r w:rsidRPr="008B5241">
        <w:rPr>
          <w:sz w:val="28"/>
          <w:szCs w:val="28"/>
        </w:rPr>
        <w:t>С 4-5 лет.                                                                                                                                           Совершенствовать приобретенные умения: брать пищу понемногу, есть бесшумно, правильно пользоваться ложкой, вилкой, ножом. Самостоятельно полоскать рот после еды.</w:t>
      </w:r>
    </w:p>
    <w:p w:rsidR="00E03DAC" w:rsidRPr="008B5241" w:rsidRDefault="00E03DAC">
      <w:pPr>
        <w:rPr>
          <w:sz w:val="28"/>
          <w:szCs w:val="28"/>
        </w:rPr>
      </w:pPr>
      <w:r w:rsidRPr="008B5241">
        <w:rPr>
          <w:sz w:val="28"/>
          <w:szCs w:val="28"/>
        </w:rPr>
        <w:t>С 5-6 лет.</w:t>
      </w:r>
      <w:r w:rsidR="00BE60BB" w:rsidRPr="008B52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B5241">
        <w:rPr>
          <w:sz w:val="28"/>
          <w:szCs w:val="28"/>
        </w:rPr>
        <w:t xml:space="preserve">Закрепить </w:t>
      </w:r>
      <w:r w:rsidR="00BE60BB" w:rsidRPr="008B5241">
        <w:rPr>
          <w:sz w:val="28"/>
          <w:szCs w:val="28"/>
        </w:rPr>
        <w:t>ранее приобретенные умения: пользоваться  столовыми приборами вилкой, ножом, сохранять правильную осанку за столом, тихо задвигать стул, благодарить взрослых и сверстников.</w:t>
      </w:r>
    </w:p>
    <w:p w:rsidR="00BE60BB" w:rsidRPr="008B5241" w:rsidRDefault="00BE60BB">
      <w:pPr>
        <w:rPr>
          <w:sz w:val="28"/>
          <w:szCs w:val="28"/>
        </w:rPr>
      </w:pPr>
      <w:r w:rsidRPr="008B5241">
        <w:rPr>
          <w:sz w:val="28"/>
          <w:szCs w:val="28"/>
        </w:rPr>
        <w:t>С 6-7 лет.                                                                                                                                                                                       Закрепить навыки культуры поведения за столом: прямо сидеть, не класть локти на стол, бесшумно пить, и есть, правильно пользоваться ножом, вилкой, салфеткой.</w:t>
      </w:r>
    </w:p>
    <w:p w:rsidR="00BE60BB" w:rsidRDefault="00BE60BB"/>
    <w:p w:rsidR="00BE60BB" w:rsidRPr="008B5241" w:rsidRDefault="00BE60BB">
      <w:pPr>
        <w:rPr>
          <w:sz w:val="28"/>
          <w:szCs w:val="28"/>
        </w:rPr>
      </w:pPr>
      <w:r w:rsidRPr="008B5241">
        <w:rPr>
          <w:sz w:val="28"/>
          <w:szCs w:val="28"/>
        </w:rPr>
        <w:lastRenderedPageBreak/>
        <w:t>Педагогу перед приемом пищи важно создать спокойную обстановку в группе и хорошее настроение у детей.</w:t>
      </w:r>
      <w:r w:rsidR="00514F0D" w:rsidRPr="008B5241">
        <w:rPr>
          <w:sz w:val="28"/>
          <w:szCs w:val="28"/>
        </w:rPr>
        <w:t xml:space="preserve"> Поиграть в спокойные игры почитать сказки, кратко рассказать детям о сегодняшнем меню, о пользе предлагаемых блюд. Проверить внешний вид всех участников процесса, сервировку стола дежурными. Пища не должна быть холодной или горячей. Второе блюдо накладывается по мере употребления первого.</w:t>
      </w:r>
      <w:r w:rsidRPr="008B5241">
        <w:rPr>
          <w:sz w:val="28"/>
          <w:szCs w:val="28"/>
        </w:rPr>
        <w:t xml:space="preserve"> </w:t>
      </w:r>
    </w:p>
    <w:p w:rsidR="00514F0D" w:rsidRPr="008B5241" w:rsidRDefault="00514F0D" w:rsidP="008B5241">
      <w:pPr>
        <w:pStyle w:val="2"/>
        <w:rPr>
          <w:sz w:val="22"/>
          <w:szCs w:val="22"/>
        </w:rPr>
      </w:pPr>
      <w:r>
        <w:t xml:space="preserve">                                                </w:t>
      </w:r>
      <w:r w:rsidR="008B5241">
        <w:t xml:space="preserve">          </w:t>
      </w:r>
      <w:r>
        <w:t xml:space="preserve">    </w:t>
      </w:r>
      <w:r w:rsidR="008B5241" w:rsidRPr="008B5241">
        <w:rPr>
          <w:sz w:val="32"/>
          <w:szCs w:val="32"/>
        </w:rPr>
        <w:t>Дежурство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241">
        <w:t xml:space="preserve">                        </w:t>
      </w:r>
    </w:p>
    <w:p w:rsidR="00514F0D" w:rsidRPr="00520245" w:rsidRDefault="0035424E" w:rsidP="00831556">
      <w:pPr>
        <w:rPr>
          <w:sz w:val="28"/>
          <w:szCs w:val="28"/>
        </w:rPr>
      </w:pPr>
      <w:r w:rsidRPr="00520245">
        <w:rPr>
          <w:sz w:val="28"/>
          <w:szCs w:val="28"/>
        </w:rPr>
        <w:t xml:space="preserve">Дежурство имеет большую воспитательную ценность, оно благотворно влияет на    развитие эмоциональной сферы ребенка. Помогает решать вопросы нравственно-эстетического воспитания. Нарядно накрытый стол, как известно, радует глаз, способствует хорошему настроению добрым, чутким, и внимательным взаимоотношения между детьми.                              </w:t>
      </w:r>
      <w:r w:rsidR="00520245">
        <w:rPr>
          <w:sz w:val="28"/>
          <w:szCs w:val="28"/>
        </w:rPr>
        <w:t xml:space="preserve">  </w:t>
      </w:r>
      <w:r w:rsidRPr="00520245">
        <w:rPr>
          <w:sz w:val="28"/>
          <w:szCs w:val="28"/>
        </w:rPr>
        <w:t xml:space="preserve">Благодаря дежурству педагог сможет воспитать у детей </w:t>
      </w:r>
      <w:r w:rsidR="00831556" w:rsidRPr="00520245">
        <w:rPr>
          <w:sz w:val="28"/>
          <w:szCs w:val="28"/>
        </w:rPr>
        <w:t xml:space="preserve">ответственность трепетное отношение к посуде, к хлебу. Разовьет трудолюбие, старательность, активность. Дежурства помогут вам в воспитании у детей любви к порядку и чистоте, уважения к труду взрослых, желания бескорыстно помогать другим.  </w:t>
      </w:r>
    </w:p>
    <w:p w:rsidR="00831556" w:rsidRPr="008B5241" w:rsidRDefault="00831556" w:rsidP="00831556">
      <w:pPr>
        <w:pStyle w:val="2"/>
        <w:rPr>
          <w:sz w:val="32"/>
          <w:szCs w:val="32"/>
        </w:rPr>
      </w:pPr>
      <w:r w:rsidRPr="008B5241">
        <w:rPr>
          <w:sz w:val="32"/>
          <w:szCs w:val="32"/>
        </w:rPr>
        <w:t xml:space="preserve">Дежурство </w:t>
      </w:r>
      <w:r w:rsidR="00890660" w:rsidRPr="008B5241">
        <w:rPr>
          <w:sz w:val="32"/>
          <w:szCs w:val="32"/>
        </w:rPr>
        <w:t xml:space="preserve">в </w:t>
      </w:r>
      <w:r w:rsidRPr="008B5241">
        <w:rPr>
          <w:sz w:val="32"/>
          <w:szCs w:val="32"/>
        </w:rPr>
        <w:t>младших группах</w:t>
      </w:r>
    </w:p>
    <w:p w:rsidR="00520245" w:rsidRPr="00520245" w:rsidRDefault="00831556" w:rsidP="00831556">
      <w:pPr>
        <w:rPr>
          <w:sz w:val="28"/>
          <w:szCs w:val="28"/>
        </w:rPr>
      </w:pPr>
      <w:r w:rsidRPr="00520245">
        <w:rPr>
          <w:sz w:val="28"/>
          <w:szCs w:val="28"/>
        </w:rPr>
        <w:t>Со второй половины полугодия малышам начинают прививать навыки умения дежурства по столовой. Готовят их к этому постепенно, путем поручений, лучше всего поручения давать в форме пожелания, просьбы.</w:t>
      </w:r>
      <w:r w:rsidR="008E32DC" w:rsidRPr="00520245">
        <w:rPr>
          <w:sz w:val="28"/>
          <w:szCs w:val="28"/>
        </w:rPr>
        <w:t xml:space="preserve"> Например: ставить на стол </w:t>
      </w:r>
      <w:proofErr w:type="spellStart"/>
      <w:r w:rsidR="008E32DC" w:rsidRPr="00520245">
        <w:rPr>
          <w:sz w:val="28"/>
          <w:szCs w:val="28"/>
        </w:rPr>
        <w:t>са</w:t>
      </w:r>
      <w:r w:rsidRPr="00520245">
        <w:rPr>
          <w:sz w:val="28"/>
          <w:szCs w:val="28"/>
        </w:rPr>
        <w:t>лфет</w:t>
      </w:r>
      <w:r w:rsidR="008E32DC" w:rsidRPr="00520245">
        <w:rPr>
          <w:sz w:val="28"/>
          <w:szCs w:val="28"/>
        </w:rPr>
        <w:t>ницы</w:t>
      </w:r>
      <w:proofErr w:type="spellEnd"/>
      <w:r w:rsidR="008E32DC" w:rsidRPr="00520245">
        <w:rPr>
          <w:sz w:val="28"/>
          <w:szCs w:val="28"/>
        </w:rPr>
        <w:t>,</w:t>
      </w:r>
      <w:r w:rsidRPr="00520245">
        <w:rPr>
          <w:sz w:val="28"/>
          <w:szCs w:val="28"/>
        </w:rPr>
        <w:t xml:space="preserve"> хлебницы, затем раскладывать ложки</w:t>
      </w:r>
      <w:r w:rsidR="008E32DC" w:rsidRPr="00520245">
        <w:rPr>
          <w:sz w:val="28"/>
          <w:szCs w:val="28"/>
        </w:rPr>
        <w:t>.</w:t>
      </w:r>
      <w:r w:rsidRPr="00520245">
        <w:rPr>
          <w:sz w:val="28"/>
          <w:szCs w:val="28"/>
        </w:rPr>
        <w:t xml:space="preserve"> </w:t>
      </w:r>
      <w:r w:rsidR="008E32DC" w:rsidRPr="00520245">
        <w:rPr>
          <w:sz w:val="28"/>
          <w:szCs w:val="28"/>
        </w:rPr>
        <w:t xml:space="preserve">После того как дети освоят эти действия их учат расставлять тарелки. К концу года в группе вешается доска дежурных, и педагог учит детей пользоваться ею. В младших группах дети дежурят за теми столами, за которыми сидят. Каждый стол обозначается какой-нибудь предметной картинкой </w:t>
      </w:r>
      <w:r w:rsidR="00890660" w:rsidRPr="00520245">
        <w:rPr>
          <w:sz w:val="28"/>
          <w:szCs w:val="28"/>
        </w:rPr>
        <w:t>(</w:t>
      </w:r>
      <w:r w:rsidR="008E32DC" w:rsidRPr="00520245">
        <w:rPr>
          <w:sz w:val="28"/>
          <w:szCs w:val="28"/>
        </w:rPr>
        <w:t>рыбки, зайки, лисички и т.д.)</w:t>
      </w:r>
      <w:r w:rsidR="00890660" w:rsidRPr="00520245">
        <w:rPr>
          <w:sz w:val="28"/>
          <w:szCs w:val="28"/>
        </w:rPr>
        <w:t xml:space="preserve">.                                                                                       На первоначальных этапах обучения педагог может использовать такие приемы:                                              </w:t>
      </w:r>
      <w:r w:rsidR="008B5241">
        <w:rPr>
          <w:sz w:val="28"/>
          <w:szCs w:val="28"/>
        </w:rPr>
        <w:t xml:space="preserve">                                                                                   </w:t>
      </w:r>
      <w:r w:rsidR="00890660" w:rsidRPr="00520245">
        <w:rPr>
          <w:sz w:val="28"/>
          <w:szCs w:val="28"/>
        </w:rPr>
        <w:t>1) Накрывание столов вместе с ребенком.                                                                                                                         2) Накрывание с незначительной помощью</w:t>
      </w:r>
      <w:r w:rsidR="00520245" w:rsidRPr="00520245">
        <w:rPr>
          <w:sz w:val="28"/>
          <w:szCs w:val="28"/>
        </w:rPr>
        <w:t xml:space="preserve"> воспитателя</w:t>
      </w:r>
      <w:r w:rsidR="00890660" w:rsidRPr="00520245">
        <w:rPr>
          <w:sz w:val="28"/>
          <w:szCs w:val="28"/>
        </w:rPr>
        <w:t xml:space="preserve">.                                                                                    </w:t>
      </w:r>
      <w:r w:rsidR="00520245" w:rsidRPr="00520245">
        <w:rPr>
          <w:sz w:val="28"/>
          <w:szCs w:val="28"/>
        </w:rPr>
        <w:t xml:space="preserve">    3) Дидактические игры: «Накроем стол для кукол», «День рождение мишки», «Идем в гости».        </w:t>
      </w:r>
      <w:r w:rsidR="008B5241">
        <w:rPr>
          <w:sz w:val="28"/>
          <w:szCs w:val="28"/>
        </w:rPr>
        <w:t xml:space="preserve">                                                                                                  </w:t>
      </w:r>
      <w:r w:rsidR="00520245" w:rsidRPr="00520245">
        <w:rPr>
          <w:sz w:val="28"/>
          <w:szCs w:val="28"/>
        </w:rPr>
        <w:t xml:space="preserve">Оценка в этом возрасте дается в игровой форме, лучше всего </w:t>
      </w:r>
      <w:r w:rsidR="00520245" w:rsidRPr="00520245">
        <w:rPr>
          <w:sz w:val="28"/>
          <w:szCs w:val="28"/>
        </w:rPr>
        <w:lastRenderedPageBreak/>
        <w:t>положительная, особенно это важно для робких и замкнутых детей. Например «Молодцы дежурные, мишке понравилось, как вы разложили ложки».</w:t>
      </w:r>
    </w:p>
    <w:p w:rsidR="00520245" w:rsidRPr="008B5241" w:rsidRDefault="00520245" w:rsidP="00520245">
      <w:pPr>
        <w:pStyle w:val="2"/>
        <w:rPr>
          <w:sz w:val="32"/>
          <w:szCs w:val="32"/>
        </w:rPr>
      </w:pPr>
      <w:r w:rsidRPr="008B5241">
        <w:rPr>
          <w:sz w:val="32"/>
          <w:szCs w:val="32"/>
        </w:rPr>
        <w:t>Дежурство в средней группе</w:t>
      </w:r>
    </w:p>
    <w:p w:rsidR="00520245" w:rsidRPr="00985CFD" w:rsidRDefault="008B5241" w:rsidP="0074508E">
      <w:r w:rsidRPr="00985CFD">
        <w:rPr>
          <w:sz w:val="28"/>
          <w:szCs w:val="28"/>
        </w:rPr>
        <w:t>С этого возраста можно обучать детей сервировке стола</w:t>
      </w:r>
      <w:r w:rsidR="00054F6E" w:rsidRPr="00985CFD">
        <w:rPr>
          <w:sz w:val="28"/>
          <w:szCs w:val="28"/>
        </w:rPr>
        <w:t>. Первые месяцы необходимо учить детей правильным приемом работы, напоминать, что чашку следует брать за ручку, хлебницу нести двумя руками. Теперь можно обратить внимание на уголок дежурных, разместить</w:t>
      </w:r>
      <w:r w:rsidR="0020230E" w:rsidRPr="00985CFD">
        <w:rPr>
          <w:sz w:val="28"/>
          <w:szCs w:val="28"/>
        </w:rPr>
        <w:t>,</w:t>
      </w:r>
      <w:r w:rsidR="00054F6E" w:rsidRPr="00985CFD">
        <w:rPr>
          <w:sz w:val="28"/>
          <w:szCs w:val="28"/>
        </w:rPr>
        <w:t xml:space="preserve"> его поближе к мойке</w:t>
      </w:r>
      <w:r w:rsidR="0020230E" w:rsidRPr="00985CFD">
        <w:rPr>
          <w:sz w:val="28"/>
          <w:szCs w:val="28"/>
        </w:rPr>
        <w:t>. Это  должна быть не большая информационная доска удобная в использовании. Например, кармашек, с изображением столовой в который вставляются фотографии детей или карточки с их значками. Внизу разместить фартуки, важно чтоб они были из красивой не мнущейся ткани оригинального фасона, двух расцветок, для мальчиков и девочек.                       Обучение детей сервиро</w:t>
      </w:r>
      <w:r w:rsidR="0074508E" w:rsidRPr="00985CFD">
        <w:rPr>
          <w:sz w:val="28"/>
          <w:szCs w:val="28"/>
        </w:rPr>
        <w:t>вки стола удобно начинать с орга</w:t>
      </w:r>
      <w:r w:rsidR="0020230E" w:rsidRPr="00985CFD">
        <w:rPr>
          <w:sz w:val="28"/>
          <w:szCs w:val="28"/>
        </w:rPr>
        <w:t xml:space="preserve">низации различных </w:t>
      </w:r>
      <w:r w:rsidR="0074508E" w:rsidRPr="00985CFD">
        <w:rPr>
          <w:sz w:val="28"/>
          <w:szCs w:val="28"/>
        </w:rPr>
        <w:t>игр: дидактических, сюжетно-ролевых, можно почитать детям стихи, рассказы.</w:t>
      </w:r>
      <w:r w:rsidR="00985CFD" w:rsidRPr="00985CFD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4508E" w:rsidRPr="00985CFD">
        <w:rPr>
          <w:rStyle w:val="10"/>
        </w:rPr>
        <w:t>Дежурство в старшей, подготовительной группе</w:t>
      </w:r>
      <w:proofErr w:type="gramStart"/>
      <w:r w:rsidR="00985CFD">
        <w:t xml:space="preserve">                                                     </w:t>
      </w:r>
      <w:r w:rsidR="0074508E">
        <w:rPr>
          <w:sz w:val="28"/>
          <w:szCs w:val="28"/>
        </w:rPr>
        <w:t>В</w:t>
      </w:r>
      <w:proofErr w:type="gramEnd"/>
      <w:r w:rsidR="0074508E">
        <w:rPr>
          <w:sz w:val="28"/>
          <w:szCs w:val="28"/>
        </w:rPr>
        <w:t xml:space="preserve"> этом возрасте дети могут самостоятельно под присмотром педагога накрыть столы и убрать с них. Характер труда дежурных коллективный, когда двое ребят договариваются о распределении обязанностей, определяют последовательность всей работы, а также несут ответственность перед</w:t>
      </w:r>
      <w:r w:rsidR="00DD1FE2">
        <w:rPr>
          <w:sz w:val="28"/>
          <w:szCs w:val="28"/>
        </w:rPr>
        <w:t xml:space="preserve"> воспитателе</w:t>
      </w:r>
      <w:r w:rsidR="0074508E">
        <w:rPr>
          <w:sz w:val="28"/>
          <w:szCs w:val="28"/>
        </w:rPr>
        <w:t>м и группой за общий результат, работают быстро, слаженно. Дети</w:t>
      </w:r>
      <w:r w:rsidR="00DD1FE2">
        <w:rPr>
          <w:sz w:val="28"/>
          <w:szCs w:val="28"/>
        </w:rPr>
        <w:t xml:space="preserve"> уже могут творить: например, в праздничные дни можно украсить стол вазочками с цветами, красиво </w:t>
      </w:r>
      <w:proofErr w:type="gramStart"/>
      <w:r w:rsidR="00DD1FE2">
        <w:rPr>
          <w:sz w:val="28"/>
          <w:szCs w:val="28"/>
        </w:rPr>
        <w:t>разместить салфетки</w:t>
      </w:r>
      <w:proofErr w:type="gramEnd"/>
      <w:r w:rsidR="00DD1FE2">
        <w:rPr>
          <w:sz w:val="28"/>
          <w:szCs w:val="28"/>
        </w:rPr>
        <w:t>.</w:t>
      </w:r>
      <w:r w:rsidR="0074508E">
        <w:rPr>
          <w:sz w:val="28"/>
          <w:szCs w:val="28"/>
        </w:rPr>
        <w:t xml:space="preserve"> </w:t>
      </w:r>
      <w:r w:rsidR="00DD1FE2">
        <w:rPr>
          <w:sz w:val="28"/>
          <w:szCs w:val="28"/>
        </w:rPr>
        <w:t>Дети в этом возрасте благодарят дежурных за услугу, вежливо просят дежурного принести еще хлеба или поменять ложку.</w:t>
      </w:r>
    </w:p>
    <w:p w:rsidR="00DD1FE2" w:rsidRPr="00DD1FE2" w:rsidRDefault="00DD1FE2" w:rsidP="00DD1FE2">
      <w:pPr>
        <w:rPr>
          <w:sz w:val="28"/>
          <w:szCs w:val="28"/>
        </w:rPr>
      </w:pPr>
      <w:r w:rsidRPr="00DD1FE2">
        <w:rPr>
          <w:rStyle w:val="10"/>
        </w:rPr>
        <w:t xml:space="preserve">                                        Как вести себя за столом?                                                                                               </w:t>
      </w:r>
      <w:r>
        <w:rPr>
          <w:sz w:val="28"/>
          <w:szCs w:val="28"/>
        </w:rPr>
        <w:t>1)</w:t>
      </w:r>
      <w:r>
        <w:t xml:space="preserve"> </w:t>
      </w:r>
      <w:r w:rsidRPr="00DD1FE2">
        <w:rPr>
          <w:sz w:val="28"/>
          <w:szCs w:val="28"/>
        </w:rPr>
        <w:t xml:space="preserve">Веди себя в столовой тихо, спокойно. </w:t>
      </w:r>
      <w:r>
        <w:rPr>
          <w:sz w:val="28"/>
          <w:szCs w:val="28"/>
        </w:rPr>
        <w:t xml:space="preserve">                                                                          2) </w:t>
      </w:r>
      <w:r w:rsidR="00985CFD">
        <w:rPr>
          <w:sz w:val="28"/>
          <w:szCs w:val="28"/>
        </w:rPr>
        <w:t xml:space="preserve">Не </w:t>
      </w:r>
      <w:proofErr w:type="gramStart"/>
      <w:r w:rsidR="00985CFD">
        <w:rPr>
          <w:sz w:val="28"/>
          <w:szCs w:val="28"/>
        </w:rPr>
        <w:t>сиди</w:t>
      </w:r>
      <w:proofErr w:type="gramEnd"/>
      <w:r w:rsidR="00985CFD">
        <w:rPr>
          <w:sz w:val="28"/>
          <w:szCs w:val="28"/>
        </w:rPr>
        <w:t xml:space="preserve"> развалившись, держи спину прямо.                                                             3) Не разговаривай во время еды.                                                                                        4) Не вертись и не толкай товарища.                                                                                     5) Ешь аккуратно, тихо, не чавкай!                                                                                        6) Кусай хлеб не большими кусочками.                                                                                      7) Правильно держи ложку, вилку, нож.                                                                                     </w:t>
      </w:r>
      <w:r w:rsidR="00985CFD">
        <w:rPr>
          <w:sz w:val="28"/>
          <w:szCs w:val="28"/>
        </w:rPr>
        <w:lastRenderedPageBreak/>
        <w:t xml:space="preserve">8) Пользуйся салфеткой.                                                                                                           9) Выходя тихо задвинь стул и скажи «спасибо».                                                                10) После еды мой руки и полощи рот. </w:t>
      </w:r>
    </w:p>
    <w:sectPr w:rsidR="00DD1FE2" w:rsidRPr="00DD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6802"/>
    <w:multiLevelType w:val="hybridMultilevel"/>
    <w:tmpl w:val="3AB6CB5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054"/>
    <w:rsid w:val="00054F6E"/>
    <w:rsid w:val="00076054"/>
    <w:rsid w:val="0020230E"/>
    <w:rsid w:val="0035424E"/>
    <w:rsid w:val="00514F0D"/>
    <w:rsid w:val="00520245"/>
    <w:rsid w:val="00581964"/>
    <w:rsid w:val="0074508E"/>
    <w:rsid w:val="007535C0"/>
    <w:rsid w:val="007C4B7A"/>
    <w:rsid w:val="00831556"/>
    <w:rsid w:val="00890660"/>
    <w:rsid w:val="008B5241"/>
    <w:rsid w:val="008E32DC"/>
    <w:rsid w:val="00985CFD"/>
    <w:rsid w:val="00BE60BB"/>
    <w:rsid w:val="00DD1FE2"/>
    <w:rsid w:val="00E03DAC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1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5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14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4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831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D1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5C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985C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2012-12-08T07:38:00Z</dcterms:created>
  <dcterms:modified xsi:type="dcterms:W3CDTF">2012-12-08T10:50:00Z</dcterms:modified>
</cp:coreProperties>
</file>