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Государственное бюджетное специальное (коррекционное)</w:t>
      </w:r>
    </w:p>
    <w:p w:rsidR="002A37C8" w:rsidRDefault="002A37C8" w:rsidP="002A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учащихся, воспитанников с ограниченными возможностями здоровья </w:t>
      </w:r>
      <w:r w:rsidRPr="002A3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школа-интернат №2  I и II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7C8">
        <w:rPr>
          <w:rFonts w:ascii="Times New Roman" w:hAnsi="Times New Roman" w:cs="Times New Roman"/>
          <w:b/>
          <w:sz w:val="28"/>
          <w:szCs w:val="28"/>
        </w:rPr>
        <w:t>г. Ейска Краснодарского края</w:t>
      </w: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7C8" w:rsidRPr="002A37C8" w:rsidRDefault="002A37C8" w:rsidP="002A37C8">
      <w:pPr>
        <w:tabs>
          <w:tab w:val="center" w:pos="5103"/>
          <w:tab w:val="left" w:pos="7185"/>
        </w:tabs>
        <w:rPr>
          <w:rFonts w:ascii="Times New Roman" w:hAnsi="Times New Roman" w:cs="Times New Roman"/>
          <w:b/>
          <w:sz w:val="40"/>
          <w:szCs w:val="40"/>
        </w:rPr>
      </w:pPr>
      <w:r w:rsidRPr="002A37C8">
        <w:rPr>
          <w:rFonts w:ascii="Times New Roman" w:hAnsi="Times New Roman" w:cs="Times New Roman"/>
          <w:b/>
          <w:sz w:val="36"/>
          <w:szCs w:val="36"/>
        </w:rPr>
        <w:tab/>
      </w:r>
      <w:r w:rsidRPr="002A37C8"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37C8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Характеристика общего недоразвития речи</w:t>
      </w:r>
      <w:r w:rsidRPr="002A37C8">
        <w:rPr>
          <w:rFonts w:ascii="Times New Roman" w:hAnsi="Times New Roman" w:cs="Times New Roman"/>
          <w:b/>
          <w:sz w:val="44"/>
          <w:szCs w:val="44"/>
        </w:rPr>
        <w:t>»</w:t>
      </w: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A37C8" w:rsidRPr="002A37C8" w:rsidRDefault="002A37C8" w:rsidP="002A37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7C8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Учитель-логопед</w:t>
      </w:r>
      <w:r w:rsidRPr="002A37C8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Н.А. Димитриева</w:t>
      </w:r>
    </w:p>
    <w:p w:rsidR="002A37C8" w:rsidRDefault="002A37C8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2A37C8" w:rsidRDefault="002A37C8">
      <w:pPr>
        <w:pStyle w:val="a4"/>
        <w:shd w:val="clear" w:color="auto" w:fill="auto"/>
        <w:ind w:left="20" w:right="20" w:firstLine="700"/>
      </w:pPr>
    </w:p>
    <w:p w:rsidR="00516840" w:rsidRDefault="00516840">
      <w:pPr>
        <w:pStyle w:val="a4"/>
        <w:shd w:val="clear" w:color="auto" w:fill="auto"/>
        <w:ind w:left="20" w:right="20" w:firstLine="700"/>
      </w:pPr>
      <w:bookmarkStart w:id="0" w:name="_GoBack"/>
      <w:r>
        <w:t>Под общим недоразвитием речи у детей следует понимать такую фор</w:t>
      </w:r>
      <w:r>
        <w:softHyphen/>
        <w:t>му речевой аномалии, при которой нарушается формирование каждого из компонентов речевой системы: фонетики, лексики, грамматики.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При этом отмечается нарушение как смысловой, так и произноситель</w:t>
      </w:r>
      <w:r>
        <w:softHyphen/>
        <w:t>ной стороны речи. Речевое недоразвитие у детей может проявляться в разной степени: от полного отсутствия общеупотребительной речи до развернутой фразовой речи с выраженными элементами лексико-грамматического и фонетико-фонематического недоразвития.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В связи с этим существует условное деление речевого развития на три уровня:</w:t>
      </w:r>
      <w:bookmarkEnd w:id="0"/>
      <w:r>
        <w:t xml:space="preserve"> I уровень речевого развития характеризуется отсутствием речи. Это так называемые безречевые дети.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У детей 4-6 лет скудный словарный запас, ограниченный лепетными словами, звукоподражаниями, звуковыми комплексами. Наряду с лепетными словами дети пытаются употреблять общепринятые слова, но структура и фонетическое оформление этих слов так искажены, что они оказываются малопонятными для окружающих.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Характерным является недифференцированное обозначение предметов и действий, многозначность слов:</w:t>
      </w:r>
    </w:p>
    <w:p w:rsidR="00516840" w:rsidRDefault="00516840">
      <w:pPr>
        <w:pStyle w:val="a4"/>
        <w:shd w:val="clear" w:color="auto" w:fill="auto"/>
        <w:ind w:left="20" w:firstLine="700"/>
      </w:pPr>
      <w:r>
        <w:t>«ТУ-ТУ» - машина, паровоз, корабль, самолет;</w:t>
      </w:r>
    </w:p>
    <w:p w:rsidR="00516840" w:rsidRDefault="00516840">
      <w:pPr>
        <w:pStyle w:val="a4"/>
        <w:shd w:val="clear" w:color="auto" w:fill="auto"/>
        <w:ind w:left="20" w:firstLine="700"/>
      </w:pPr>
      <w:r>
        <w:t>«БУХ» - упал, уронил, разбил, сломал.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У нек</w:t>
      </w:r>
      <w:r w:rsidR="002A37C8">
        <w:t>о</w:t>
      </w:r>
      <w:r>
        <w:t>торых детей наблюдаются попытки объединить лепетные слова в предложения. При таком уровне речевого развития дети преимущественно пользуются словами, лишенными флексий: «Бал атот» - Болит живот, и у них нет потребности подражать слову взрослого, или подражательные возможно</w:t>
      </w:r>
      <w:r>
        <w:softHyphen/>
        <w:t>сти ограничены отдельными звуковыми сочетаниями. Пассивный словарь де</w:t>
      </w:r>
      <w:r>
        <w:softHyphen/>
        <w:t xml:space="preserve">тей этой </w:t>
      </w:r>
      <w:r>
        <w:lastRenderedPageBreak/>
        <w:t>группы намного шире активного, поэтому у окружающих создается впечатление, что дети все понимают, но не могут выразить свои мысли.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Результаты исследования, проведенного в НИИ дефектологии под руководством профессора Р.Е. Левиной, показали, что понимание речи у дан</w:t>
      </w:r>
      <w:r>
        <w:softHyphen/>
        <w:t>ной категории детей снижено. Они правильно понимают инструкции, обу</w:t>
      </w:r>
      <w:r>
        <w:softHyphen/>
        <w:t>словленные знакомой ситуацией: «Положи книгу в шкаф», «Убери платок в карман», «Убери карандаши в коробку.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А при выполнении заданий типа: «Положи ложку в стакан», «Положи коробку на карандаш», «Линейку под книгу» сразу возникают ошибки. Безречевые дети не понимают таких слов, как гнездо, нора, ствол, ветки, корни дерева, крыша, стена, потолок и т.д. Практически отсутствует понимание грамматических изменений слов. Они затрудняются при выполнении инструкций типа: «Покажи, где гриб, а где грибы; где кто-то бегает, а где бегают; покажи на картинке предмет, про который говорят: большой, большая, боль</w:t>
      </w:r>
      <w:r>
        <w:softHyphen/>
        <w:t>шое» и т.д. У детей отсутствует фразовая речь, а значит, и грамматические конструкции. У этих детей наблюдается нестойкость, аморфность в произ</w:t>
      </w:r>
      <w:r>
        <w:softHyphen/>
        <w:t>ношении звуков. В речи детей преобладают одно- двуслоговые слова, при попытки воспроизвести более сложную структуру количество слогов сокращается до двух-трех («ту» - стульчик, «дев» - двери, «аёт» - потолок).</w:t>
      </w:r>
    </w:p>
    <w:p w:rsidR="00516840" w:rsidRDefault="00516840">
      <w:pPr>
        <w:pStyle w:val="a4"/>
        <w:shd w:val="clear" w:color="auto" w:fill="auto"/>
        <w:tabs>
          <w:tab w:val="left" w:pos="8233"/>
        </w:tabs>
        <w:ind w:left="20" w:right="20" w:firstLine="720"/>
      </w:pPr>
      <w:r>
        <w:t>Фонематическое восприятие резко нарушено, возникают трудности даже при отборе картинок, сходных по названию, но разных по смыслу (лак - рак, сайка - зайка, лук - люк). Задания по звуковому анализу слов детям дан</w:t>
      </w:r>
      <w:r>
        <w:softHyphen/>
        <w:t>ного уровня непонятны.</w:t>
      </w:r>
      <w:r>
        <w:tab/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II уровень речевого развития характеризуется тем, что дети начинают пользоваться простой фразой, владеют (как пассивно, так и активно) боль</w:t>
      </w:r>
      <w:r>
        <w:softHyphen/>
        <w:t>шим словарным запасом. Они могут дифференцировать названия предметов, действий, некоторых признаков. Дети умеют ответить на вопросы, беседо</w:t>
      </w:r>
      <w:r>
        <w:softHyphen/>
        <w:t>вать по картине, рассказать семье, о хорошо знакомых событиях окружаю</w:t>
      </w:r>
      <w:r>
        <w:softHyphen/>
        <w:t>щей жизни.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Однако грубое речевое недоразвитие у таких детей достаточно выра</w:t>
      </w:r>
      <w:r>
        <w:softHyphen/>
        <w:t>жено. Фраза простая, из двух-трех, редко четырех слов. Словарный запас ни</w:t>
      </w:r>
      <w:r>
        <w:softHyphen/>
        <w:t>же возрастной нормы, наблюдается незнание слов, обозначающих части тела (туловище, локоть, плечо, шея и т.д.), животных и их детенышей (черепаха, жираф, поросенок, жеребенок, теленок и т.д.), одежду (сарафан, плащ, фар</w:t>
      </w:r>
      <w:r>
        <w:softHyphen/>
        <w:t>тук, комбинезон и т.д.), профессий и многое другое.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Отмечаются трудности в использовании не только слов предметы, но и действия, признаки; не владеют навыками словообразования; делают грубые грамматические ошибки:</w:t>
      </w:r>
    </w:p>
    <w:p w:rsidR="00516840" w:rsidRDefault="00516840">
      <w:pPr>
        <w:pStyle w:val="a4"/>
        <w:numPr>
          <w:ilvl w:val="0"/>
          <w:numId w:val="1"/>
        </w:numPr>
        <w:shd w:val="clear" w:color="auto" w:fill="auto"/>
        <w:tabs>
          <w:tab w:val="left" w:pos="1014"/>
        </w:tabs>
        <w:ind w:left="20" w:firstLine="720"/>
      </w:pPr>
      <w:r>
        <w:t>путают падежные формы;</w:t>
      </w:r>
    </w:p>
    <w:p w:rsidR="00516840" w:rsidRDefault="00516840">
      <w:pPr>
        <w:pStyle w:val="a4"/>
        <w:numPr>
          <w:ilvl w:val="0"/>
          <w:numId w:val="1"/>
        </w:numPr>
        <w:shd w:val="clear" w:color="auto" w:fill="auto"/>
        <w:tabs>
          <w:tab w:val="left" w:pos="1047"/>
        </w:tabs>
        <w:ind w:left="20" w:right="20" w:firstLine="720"/>
      </w:pPr>
      <w:r>
        <w:t>употребляют существительные в именительном падеже, а глаголы в инфинитиве или форме третьего лица единственного и множественного чис</w:t>
      </w:r>
      <w:r>
        <w:softHyphen/>
        <w:t>ла настоящего времени;</w:t>
      </w:r>
    </w:p>
    <w:p w:rsidR="00516840" w:rsidRDefault="00516840">
      <w:pPr>
        <w:pStyle w:val="a4"/>
        <w:numPr>
          <w:ilvl w:val="0"/>
          <w:numId w:val="1"/>
        </w:numPr>
        <w:shd w:val="clear" w:color="auto" w:fill="auto"/>
        <w:tabs>
          <w:tab w:val="left" w:pos="1038"/>
        </w:tabs>
        <w:ind w:left="20" w:right="20" w:firstLine="720"/>
      </w:pPr>
      <w:r>
        <w:t>не согласуют число и род глагола с числом и родом существительно</w:t>
      </w:r>
      <w:r>
        <w:softHyphen/>
        <w:t>го;</w:t>
      </w:r>
    </w:p>
    <w:p w:rsidR="00516840" w:rsidRDefault="00516840">
      <w:pPr>
        <w:pStyle w:val="a4"/>
        <w:numPr>
          <w:ilvl w:val="0"/>
          <w:numId w:val="1"/>
        </w:numPr>
        <w:shd w:val="clear" w:color="auto" w:fill="auto"/>
        <w:tabs>
          <w:tab w:val="left" w:pos="1052"/>
        </w:tabs>
        <w:ind w:left="20" w:right="20" w:firstLine="720"/>
      </w:pPr>
      <w:r>
        <w:t>не согласуют прилагательные и числительные с числом и родом существительных («асинь адас» - красный карандаш, «асинь ета» - красная лен</w:t>
      </w:r>
      <w:r>
        <w:softHyphen/>
        <w:t>та).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lastRenderedPageBreak/>
        <w:t>В предложениях часто предлоги опускаются, а существительные употребляются в исходной форме («нига идит той» - книга лежит на столе), сою</w:t>
      </w:r>
      <w:r>
        <w:softHyphen/>
        <w:t>зы и частицы в речи встречаются редко.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У детей нарушено произношение многих звуков; нарушена слоговая структура слов.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Дети переставляют слоги, звуки, заменяют и употребляют слоги, звуки, сокращают звуки при стечении согласных («вол» - волк, «кукика» - клубни</w:t>
      </w:r>
      <w:r>
        <w:softHyphen/>
        <w:t>ка).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У этих детей часто выявляется недостаточная развитость их воспри</w:t>
      </w:r>
      <w:r>
        <w:softHyphen/>
        <w:t>ятия, неподготовленность к овладению звуковым анализом и синтезом (они не умеют придумать слово на заданный звук, выбрать картинку с этим зву</w:t>
      </w:r>
      <w:r>
        <w:softHyphen/>
        <w:t>ком, определить первый звук в слове).</w:t>
      </w:r>
    </w:p>
    <w:p w:rsidR="00516840" w:rsidRDefault="00516840">
      <w:pPr>
        <w:pStyle w:val="a4"/>
        <w:shd w:val="clear" w:color="auto" w:fill="auto"/>
        <w:ind w:left="20" w:right="20" w:firstLine="720"/>
      </w:pPr>
      <w:r>
        <w:t>При III уровне речевого развития в развернутой фразовой речи наблюдаются элементы лексико-грамматического и фонетико-фонематического недоразвития. Они могут высказываться в пределах знакомой ситуации, используя помощь родителей.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Свободное общение у детей данной категории сильно затруднено. Даже те звуки, которые дети могут правильно произносить в самостоятельной речи звучат недостаточно четко. Бывает, что один звук заменяет сразу два или несколько звуков. Например звук [с'] заменяет звук [с] («сяпоги»), [ш] («сюба» вместо шуба), [д] («сяпля» вместо цапля), [ч] («сяйник» вместо чайник), [щ] («сетка» вместо щетка). Многие звуки дети произносят искаженно (межзуб</w:t>
      </w:r>
      <w:r>
        <w:softHyphen/>
        <w:t>ные свистящие, щечные свистящие, горловое «р»). Недостаточно озвончают «б», «д», «г» в словах и предложениях и др. Много ошибок бывает в слого</w:t>
      </w:r>
      <w:r>
        <w:softHyphen/>
        <w:t>вой структуре слов, дети искажают слова, сокращая число слогов, перестав</w:t>
      </w:r>
      <w:r>
        <w:softHyphen/>
        <w:t>ляют и заменяют звуки и слоги.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Словарь таких детей также значительно отстает от нормы. Не зная на</w:t>
      </w:r>
      <w:r>
        <w:softHyphen/>
        <w:t>званий частей предметов, они заменяют их названием самого предмета или действия, заменяют слова, близкие по ситуации и внешним признакам. Дети плохо различают названия формы предметов, оттенки цветов.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При обследовании у этих детей выявлены довольно стойкие грамматические ошибки, неверное согласование прилагательного с существительным в роде и падеже, смешение родовой принадлежности существительных, не</w:t>
      </w:r>
      <w:r>
        <w:softHyphen/>
        <w:t>верное согласование числительного с существительным всех стрех родов, опускание предлогов, замены их, недоговаривание.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О недостаточности их звукового восприятия говорит то, что они часто не различают формы, числа, рода, падежа существительных.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Дети не различают задания типа «Рисуй карандаш» и «Рисуй каранда</w:t>
      </w:r>
      <w:r>
        <w:softHyphen/>
        <w:t>шом».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Часто отмечается недопонимание изменений значения слов добавлени</w:t>
      </w:r>
      <w:r>
        <w:softHyphen/>
        <w:t>ем или снятием приставки, суффикса. У большинства детей отсутствует раз</w:t>
      </w:r>
      <w:r>
        <w:softHyphen/>
        <w:t>личение морфологических элементов, выражающих значение числа и рода прилагательных.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Как показывает практика, нередко недоразвитие речи - следствие снижения слуха.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Выражена или минимальная патология в каком-либо отделе слухового анализатора приводит в детском возрасте к значительной недостаточности речи.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lastRenderedPageBreak/>
        <w:t>Например, при воспалительных заболеваниях в носоглотке и ушах, по</w:t>
      </w:r>
      <w:r>
        <w:softHyphen/>
        <w:t>влекших легкую двустороннюю тугоухость, повышение слухового порога на 15-25 дБ в 4-ехлетнем возрасте отмечается несформированность всех языко</w:t>
      </w:r>
      <w:r>
        <w:softHyphen/>
        <w:t>вых средств, которая выражается в почти полном отсутствии словесных средств общения и примитивной коммуникации. (Изучались 92 ребенка от 4 - 6 лет). Общее недоразвитие речи I уровня диагностировалось у 18% детей, II уровня - у 53%, у остальных детей выявлена более высокая степень овла</w:t>
      </w:r>
      <w:r>
        <w:softHyphen/>
        <w:t>дения лексико-грамматическим строем, соответствующая III уровню.</w:t>
      </w:r>
    </w:p>
    <w:p w:rsidR="00516840" w:rsidRDefault="00516840">
      <w:pPr>
        <w:pStyle w:val="a4"/>
        <w:shd w:val="clear" w:color="auto" w:fill="auto"/>
        <w:ind w:left="20" w:right="20" w:firstLine="700"/>
      </w:pPr>
      <w:r>
        <w:t>Данные обследования детей-дошкольников с незначительным сниже</w:t>
      </w:r>
      <w:r>
        <w:softHyphen/>
        <w:t>нием слуха (15-25 дБ), которое происходило в период овладения речью пока</w:t>
      </w:r>
      <w:r>
        <w:softHyphen/>
        <w:t>зали, что у ребенка сужается сенсорная база для восприятия устной речи, на</w:t>
      </w:r>
      <w:r>
        <w:softHyphen/>
        <w:t>рушаются операции слухового анализа и синтеза на центральном уровне, от</w:t>
      </w:r>
      <w:r>
        <w:softHyphen/>
        <w:t>личаются расстройства памяти и внимания, связанных с обработкой нерече</w:t>
      </w:r>
      <w:r>
        <w:softHyphen/>
        <w:t>вых и речевых звуков. Это осложняет процесс формирования всех компонен</w:t>
      </w:r>
      <w:r>
        <w:softHyphen/>
        <w:t>тов речевой системы: фонетики, фонематики, лексики, грамматики. А соче</w:t>
      </w:r>
      <w:r>
        <w:softHyphen/>
        <w:t>тание снижения слуха с расстройствами общего и орального праксиса (при различных формах дизартрии) оказывает более существенное негативное влияние на процесс формирования импрессивной и экспрессивной речи в детском возрасте.</w:t>
      </w:r>
    </w:p>
    <w:p w:rsidR="00516840" w:rsidRDefault="00516840">
      <w:pPr>
        <w:pStyle w:val="a4"/>
        <w:shd w:val="clear" w:color="auto" w:fill="auto"/>
        <w:ind w:left="20" w:right="20" w:firstLine="740"/>
      </w:pPr>
      <w:r>
        <w:t>На основании сравнительного анализа состояния речи и слуха у детей сделано заключение: чем раньше возникло минимальное снижение слуха, тем сильнее проявляется речевая патология.</w:t>
      </w:r>
    </w:p>
    <w:p w:rsidR="00516840" w:rsidRDefault="00516840">
      <w:pPr>
        <w:pStyle w:val="a4"/>
        <w:shd w:val="clear" w:color="auto" w:fill="auto"/>
        <w:ind w:left="20" w:right="20" w:firstLine="740"/>
      </w:pPr>
      <w:r>
        <w:t>Поэтому при выявлении у ребенка осложненной структуры дефекта большое значение имеет своевременное и правильное медико-педагогическое воздействие.</w:t>
      </w:r>
    </w:p>
    <w:sectPr w:rsidR="00516840">
      <w:type w:val="continuous"/>
      <w:pgSz w:w="11905" w:h="16837"/>
      <w:pgMar w:top="1107" w:right="966" w:bottom="1167" w:left="15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C8"/>
    <w:rsid w:val="002A37C8"/>
    <w:rsid w:val="00516840"/>
    <w:rsid w:val="007A2125"/>
    <w:rsid w:val="00B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2013-06-05T15:33:00Z</dcterms:created>
  <dcterms:modified xsi:type="dcterms:W3CDTF">2013-06-05T15:33:00Z</dcterms:modified>
</cp:coreProperties>
</file>