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93" w:rsidRPr="004B7C93" w:rsidRDefault="004B7C93" w:rsidP="004B7C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7C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10 советов родителям подростков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  </w:t>
      </w:r>
      <w:r w:rsidRPr="002610B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 xml:space="preserve"> </w:t>
      </w:r>
      <w:r w:rsidRPr="002610B0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  </w:t>
      </w:r>
    </w:p>
    <w:p w:rsidR="004B7C93" w:rsidRPr="002610B0" w:rsidRDefault="004B7C93" w:rsidP="004B7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В подростковом возрасте дети начинают оценивать жизнь своих родителей.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·         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Обсуждают поведение, поступки, внешний вид мам и пап.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·         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И постоянно сравнивают.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·         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Результат этого сопоставления скажется на ваших отношениях с сыном или дочерью.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·         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Он может быть для вас как приятным, так и неприятным. 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1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</w:p>
    <w:p w:rsidR="004B7C93" w:rsidRPr="002610B0" w:rsidRDefault="004B7C93" w:rsidP="004B7C93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·         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Если не хотите ударить в грязь лицом, начинайте готовиться к этой оценке как можно раньше. </w:t>
      </w:r>
    </w:p>
    <w:p w:rsidR="004B7C93" w:rsidRPr="002610B0" w:rsidRDefault="004B7C93" w:rsidP="004B7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Главное в ваших взаимоотношениях с ребенком – взаимопонимание </w:t>
      </w:r>
    </w:p>
    <w:p w:rsidR="004B7C93" w:rsidRPr="002610B0" w:rsidRDefault="004B7C93" w:rsidP="004B7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Чтобы его установить, вы должны проявлять инициативу и не таить обид. 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2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</w:t>
      </w:r>
    </w:p>
    <w:p w:rsidR="004B7C93" w:rsidRPr="002610B0" w:rsidRDefault="004B7C93" w:rsidP="004B7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3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</w:p>
    <w:p w:rsidR="004B7C93" w:rsidRPr="002610B0" w:rsidRDefault="004B7C93" w:rsidP="004B7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Удивляйте – запомнится! </w:t>
      </w:r>
    </w:p>
    <w:p w:rsidR="004B7C93" w:rsidRPr="002610B0" w:rsidRDefault="004B7C93" w:rsidP="004B7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Тот, кто производит неожиданное и сильное впечатление, становится интересным и авторитетным. </w:t>
      </w:r>
    </w:p>
    <w:p w:rsidR="004B7C93" w:rsidRPr="002610B0" w:rsidRDefault="004B7C93" w:rsidP="004B7C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Жизнь родителей, их привычки, взгляды оказывают гораздо большее влияние на ребенка, чем долгие нравоучительные беседы.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4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Вы хотите, чтобы ваш ребенок был крепким и здоровым? </w:t>
      </w:r>
    </w:p>
    <w:p w:rsidR="004B7C93" w:rsidRPr="002610B0" w:rsidRDefault="004B7C93" w:rsidP="004B7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lastRenderedPageBreak/>
        <w:t xml:space="preserve">Тогда научитесь сами и научите его основам знаний о своем организме, о способах сохранения и укрепления здоровья. </w:t>
      </w:r>
    </w:p>
    <w:p w:rsidR="004B7C93" w:rsidRPr="002610B0" w:rsidRDefault="004B7C93" w:rsidP="004B7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</w:t>
      </w:r>
    </w:p>
    <w:p w:rsidR="004B7C93" w:rsidRPr="002610B0" w:rsidRDefault="004B7C93" w:rsidP="004B7C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И совершенно необходимо, чтобы ребенок понимал: счастья без здоровья не бывает.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5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Берегите здоровье ребенка и свое, научитесь вместе с ним заниматься спортом, выезжать на отдых, ходить в походы. </w:t>
      </w:r>
    </w:p>
    <w:p w:rsidR="004B7C93" w:rsidRPr="002610B0" w:rsidRDefault="004B7C93" w:rsidP="004B7C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</w:t>
      </w:r>
    </w:p>
    <w:p w:rsidR="004B7C93" w:rsidRPr="002610B0" w:rsidRDefault="004B7C93" w:rsidP="004B7C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</w:t>
      </w:r>
    </w:p>
    <w:p w:rsidR="004B7C93" w:rsidRPr="002610B0" w:rsidRDefault="004B7C93" w:rsidP="004B7C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Только не пропустите момент, пока это ребенку интересно.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 Совет 6  </w:t>
      </w:r>
    </w:p>
    <w:p w:rsidR="004B7C93" w:rsidRPr="002610B0" w:rsidRDefault="004B7C93" w:rsidP="004B7C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Сколько времени в неделю вы проводите со своими детьми? -1,5 часа в неделю?! </w:t>
      </w:r>
    </w:p>
    <w:p w:rsidR="004B7C93" w:rsidRPr="002610B0" w:rsidRDefault="004B7C93" w:rsidP="004B7C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Обязательно подумайте, чем будет заниматься ваш ребенок в часы, свободные от учебы и приготовления уроков. </w:t>
      </w:r>
    </w:p>
    <w:p w:rsidR="004B7C93" w:rsidRPr="002610B0" w:rsidRDefault="004B7C93" w:rsidP="004B7C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Подросток  должен твердо знать: времени на безделье и скуку у него нет.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7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Желание взрослых избежать разговоров с детьми на некоторые темы приучает их к мысли, что эти темы запретны. </w:t>
      </w:r>
    </w:p>
    <w:p w:rsidR="004B7C93" w:rsidRPr="002610B0" w:rsidRDefault="004B7C93" w:rsidP="004B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Уклончивая или искаженная информация вызывает у детей необоснованную тревогу.  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8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</w:t>
      </w:r>
    </w:p>
    <w:p w:rsidR="004B7C93" w:rsidRPr="002610B0" w:rsidRDefault="004B7C93" w:rsidP="004B7C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Подростку необходимы положительные и отрицательные эмоции. </w:t>
      </w:r>
    </w:p>
    <w:p w:rsidR="004B7C93" w:rsidRPr="002610B0" w:rsidRDefault="004B7C93" w:rsidP="004B7C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</w:t>
      </w:r>
    </w:p>
    <w:p w:rsidR="004B7C93" w:rsidRPr="002610B0" w:rsidRDefault="004B7C93" w:rsidP="004B7C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Умение справляться с неприятностями помогает подростку сформироваться как личности. </w:t>
      </w:r>
    </w:p>
    <w:p w:rsidR="004B7C93" w:rsidRPr="002610B0" w:rsidRDefault="004B7C93" w:rsidP="004B7C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lastRenderedPageBreak/>
        <w:t xml:space="preserve">Роль взрослого человека состоит  в том, чтобы помочь ребенку стать взрослым,  научить его противостоять действительности, а не убегать от нее.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9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</w:p>
    <w:p w:rsidR="004B7C93" w:rsidRPr="002610B0" w:rsidRDefault="004B7C93" w:rsidP="004B7C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Если вы уже успели наделать ошибок в воспитании, вам будет труднее, чем в начале пути.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4B7C93" w:rsidRPr="002610B0" w:rsidRDefault="004B7C93" w:rsidP="004B7C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</w:t>
      </w:r>
    </w:p>
    <w:p w:rsidR="004B7C93" w:rsidRPr="002610B0" w:rsidRDefault="004B7C93" w:rsidP="004B7C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> </w:t>
      </w: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>Совет 10</w:t>
      </w:r>
      <w:r w:rsidRPr="002610B0"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  <w:t xml:space="preserve">  </w:t>
      </w:r>
    </w:p>
    <w:p w:rsidR="004B7C93" w:rsidRPr="002610B0" w:rsidRDefault="004B7C93" w:rsidP="004B7C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</w:t>
      </w:r>
    </w:p>
    <w:p w:rsidR="004B7C93" w:rsidRPr="002610B0" w:rsidRDefault="004B7C93" w:rsidP="004B7C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E36C0A" w:themeColor="accent6" w:themeShade="BF"/>
          <w:sz w:val="28"/>
          <w:szCs w:val="28"/>
        </w:rPr>
      </w:pPr>
      <w:r w:rsidRPr="002610B0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28"/>
          <w:szCs w:val="28"/>
        </w:rPr>
        <w:t xml:space="preserve">И постарайтесь не повторять этой ошибки снова. Доверие потерять легко, а восстанавливать его долго и трудно. </w:t>
      </w:r>
    </w:p>
    <w:p w:rsidR="0026233F" w:rsidRPr="002610B0" w:rsidRDefault="0026233F">
      <w:pPr>
        <w:rPr>
          <w:rFonts w:ascii="Monotype Corsiva" w:hAnsi="Monotype Corsiva"/>
          <w:i/>
          <w:color w:val="E36C0A" w:themeColor="accent6" w:themeShade="BF"/>
          <w:sz w:val="28"/>
          <w:szCs w:val="28"/>
        </w:rPr>
      </w:pPr>
      <w:bookmarkStart w:id="0" w:name="_GoBack"/>
      <w:bookmarkEnd w:id="0"/>
    </w:p>
    <w:sectPr w:rsidR="0026233F" w:rsidRPr="0026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96E"/>
    <w:multiLevelType w:val="multilevel"/>
    <w:tmpl w:val="64E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F3044"/>
    <w:multiLevelType w:val="multilevel"/>
    <w:tmpl w:val="CA1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F5885"/>
    <w:multiLevelType w:val="multilevel"/>
    <w:tmpl w:val="332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70926"/>
    <w:multiLevelType w:val="multilevel"/>
    <w:tmpl w:val="2DF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76CAA"/>
    <w:multiLevelType w:val="multilevel"/>
    <w:tmpl w:val="015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61122"/>
    <w:multiLevelType w:val="multilevel"/>
    <w:tmpl w:val="134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F53DBE"/>
    <w:multiLevelType w:val="multilevel"/>
    <w:tmpl w:val="D50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B09B4"/>
    <w:multiLevelType w:val="multilevel"/>
    <w:tmpl w:val="EDC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C064EE"/>
    <w:multiLevelType w:val="multilevel"/>
    <w:tmpl w:val="95D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AA1A15"/>
    <w:multiLevelType w:val="multilevel"/>
    <w:tmpl w:val="AA4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566842"/>
    <w:multiLevelType w:val="multilevel"/>
    <w:tmpl w:val="DADA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C93"/>
    <w:rsid w:val="002610B0"/>
    <w:rsid w:val="0026233F"/>
    <w:rsid w:val="004B7C93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">
    <w:name w:val="o"/>
    <w:basedOn w:val="a"/>
    <w:rsid w:val="004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B7C93"/>
    <w:rPr>
      <w:b/>
      <w:bCs/>
    </w:rPr>
  </w:style>
  <w:style w:type="paragraph" w:styleId="a4">
    <w:name w:val="Normal (Web)"/>
    <w:basedOn w:val="a"/>
    <w:uiPriority w:val="99"/>
    <w:semiHidden/>
    <w:unhideWhenUsed/>
    <w:rsid w:val="004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2011-03-22T10:35:00Z</cp:lastPrinted>
  <dcterms:created xsi:type="dcterms:W3CDTF">2011-03-22T10:34:00Z</dcterms:created>
  <dcterms:modified xsi:type="dcterms:W3CDTF">2013-07-12T19:58:00Z</dcterms:modified>
</cp:coreProperties>
</file>