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44" w:rsidRDefault="00FB5244" w:rsidP="008D2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D259E" w:rsidRDefault="000C670B" w:rsidP="008D2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670B">
        <w:rPr>
          <w:rFonts w:ascii="Times New Roman" w:hAnsi="Times New Roman" w:cs="Times New Roman"/>
          <w:b/>
          <w:i/>
          <w:sz w:val="32"/>
          <w:szCs w:val="32"/>
        </w:rPr>
        <w:t>Внутренний мониторинг качества образования</w:t>
      </w:r>
    </w:p>
    <w:p w:rsidR="00FB5244" w:rsidRDefault="00FB5244" w:rsidP="008D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7421" w:rsidRPr="008D259E" w:rsidRDefault="00367421" w:rsidP="008D2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67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Мониторинг в образовании</w:t>
      </w:r>
      <w:r w:rsidRPr="0036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система сбора, хранения, анализа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</w:t>
      </w:r>
      <w:r w:rsidR="003813EF" w:rsidRPr="003813EF">
        <w:rPr>
          <w:rFonts w:ascii="Arial" w:hAnsi="Arial" w:cs="Arial"/>
          <w:color w:val="009933"/>
          <w:sz w:val="21"/>
          <w:szCs w:val="21"/>
          <w:shd w:val="clear" w:color="auto" w:fill="FFFFFF"/>
        </w:rPr>
        <w:t xml:space="preserve"> </w:t>
      </w:r>
    </w:p>
    <w:p w:rsidR="00860218" w:rsidRDefault="00860218" w:rsidP="0037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18" w:rsidRPr="008D259E" w:rsidRDefault="00376DD9" w:rsidP="00860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259E">
        <w:rPr>
          <w:rFonts w:ascii="Times New Roman" w:hAnsi="Times New Roman" w:cs="Times New Roman"/>
          <w:b/>
          <w:i/>
          <w:sz w:val="24"/>
          <w:szCs w:val="24"/>
        </w:rPr>
        <w:t>Целью   мониторинга является обеспечение повышения качества образования учащихся, прогнозирова</w:t>
      </w:r>
      <w:r w:rsidR="00860218" w:rsidRPr="008D259E">
        <w:rPr>
          <w:rFonts w:ascii="Times New Roman" w:hAnsi="Times New Roman" w:cs="Times New Roman"/>
          <w:b/>
          <w:i/>
          <w:sz w:val="24"/>
          <w:szCs w:val="24"/>
        </w:rPr>
        <w:t>ние и получение обратной связи.</w:t>
      </w:r>
    </w:p>
    <w:p w:rsidR="00AE1A9E" w:rsidRDefault="00AE1A9E" w:rsidP="00860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Мониторинг качества образования возможен с помощью:</w:t>
      </w:r>
    </w:p>
    <w:p w:rsidR="00AE1A9E" w:rsidRDefault="00AE1A9E" w:rsidP="00AE1A9E">
      <w:pPr>
        <w:spacing w:after="0" w:line="25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внутренней оценки качества образования;</w:t>
      </w:r>
    </w:p>
    <w:p w:rsidR="00AE1A9E" w:rsidRDefault="00AE1A9E" w:rsidP="00AE1A9E">
      <w:pPr>
        <w:spacing w:after="0" w:line="25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внешней оценки качества образования;</w:t>
      </w:r>
    </w:p>
    <w:p w:rsidR="00AE1A9E" w:rsidRDefault="00367421" w:rsidP="00AE1A9E">
      <w:pPr>
        <w:spacing w:after="0" w:line="255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</w:t>
      </w:r>
      <w:r w:rsidRPr="0036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AE1A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сравнение  внутренней и внешней оценки, что позволяет видеть уровень полученного результата.</w:t>
      </w:r>
    </w:p>
    <w:p w:rsidR="00376DD9" w:rsidRPr="00376DD9" w:rsidRDefault="00376DD9" w:rsidP="0037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59E" w:rsidRDefault="00860218" w:rsidP="008D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</w:t>
      </w:r>
      <w:r w:rsidR="00AE1A9E">
        <w:rPr>
          <w:rFonts w:ascii="Times New Roman" w:hAnsi="Times New Roman" w:cs="Times New Roman"/>
          <w:sz w:val="24"/>
          <w:szCs w:val="24"/>
        </w:rPr>
        <w:t xml:space="preserve">етодического объединения </w:t>
      </w:r>
      <w:r w:rsidR="00AE1A9E" w:rsidRPr="00642E8C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AE1A9E">
        <w:rPr>
          <w:rFonts w:ascii="Times New Roman" w:hAnsi="Times New Roman" w:cs="Times New Roman"/>
          <w:bCs/>
          <w:sz w:val="24"/>
          <w:szCs w:val="24"/>
        </w:rPr>
        <w:t xml:space="preserve">ивает </w:t>
      </w:r>
      <w:r w:rsidR="00AE1A9E" w:rsidRPr="00642E8C">
        <w:rPr>
          <w:rFonts w:ascii="Times New Roman" w:hAnsi="Times New Roman" w:cs="Times New Roman"/>
          <w:bCs/>
          <w:i/>
          <w:sz w:val="24"/>
          <w:szCs w:val="24"/>
        </w:rPr>
        <w:t xml:space="preserve">функционирование </w:t>
      </w:r>
      <w:r w:rsidR="00AE1A9E" w:rsidRPr="007428ED">
        <w:rPr>
          <w:rFonts w:ascii="Times New Roman" w:hAnsi="Times New Roman" w:cs="Times New Roman"/>
          <w:bCs/>
          <w:i/>
          <w:sz w:val="24"/>
          <w:szCs w:val="24"/>
          <w:u w:val="single"/>
        </w:rPr>
        <w:t>внутренней с</w:t>
      </w:r>
      <w:r w:rsidR="00AE1A9E" w:rsidRPr="00642E8C">
        <w:rPr>
          <w:rFonts w:ascii="Times New Roman" w:hAnsi="Times New Roman" w:cs="Times New Roman"/>
          <w:bCs/>
          <w:i/>
          <w:sz w:val="24"/>
          <w:szCs w:val="24"/>
          <w:u w:val="single"/>
        </w:rPr>
        <w:t>истемы</w:t>
      </w:r>
      <w:r w:rsidR="00AE1A9E">
        <w:rPr>
          <w:rFonts w:ascii="Times New Roman" w:hAnsi="Times New Roman" w:cs="Times New Roman"/>
          <w:bCs/>
          <w:i/>
          <w:sz w:val="24"/>
          <w:szCs w:val="24"/>
        </w:rPr>
        <w:t xml:space="preserve"> оценки качества образования.</w:t>
      </w:r>
      <w:r w:rsidR="008D2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76" w:rsidRDefault="00644DAB" w:rsidP="008D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AD6576" w:rsidRPr="00644DAB">
        <w:rPr>
          <w:rFonts w:ascii="Times New Roman" w:hAnsi="Times New Roman" w:cs="Times New Roman"/>
          <w:sz w:val="24"/>
          <w:szCs w:val="24"/>
        </w:rPr>
        <w:t xml:space="preserve"> </w:t>
      </w:r>
      <w:r w:rsidR="00310F5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качества образования</w:t>
      </w:r>
      <w:r w:rsidR="00AD6576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AD6576">
        <w:rPr>
          <w:rFonts w:ascii="Times New Roman" w:hAnsi="Times New Roman" w:cs="Times New Roman"/>
          <w:sz w:val="24"/>
          <w:szCs w:val="24"/>
        </w:rPr>
        <w:t>определенн</w:t>
      </w:r>
      <w:r>
        <w:rPr>
          <w:rFonts w:ascii="Times New Roman" w:hAnsi="Times New Roman" w:cs="Times New Roman"/>
          <w:sz w:val="24"/>
          <w:szCs w:val="24"/>
        </w:rPr>
        <w:t>ую систему</w:t>
      </w:r>
      <w:r w:rsidR="00AD6576">
        <w:rPr>
          <w:rFonts w:ascii="Times New Roman" w:hAnsi="Times New Roman" w:cs="Times New Roman"/>
          <w:sz w:val="24"/>
          <w:szCs w:val="24"/>
        </w:rPr>
        <w:t xml:space="preserve"> контроля и инструмент отслеживания. </w:t>
      </w:r>
      <w:proofErr w:type="gramStart"/>
      <w:r w:rsidR="00AD6576">
        <w:rPr>
          <w:rFonts w:ascii="Times New Roman" w:hAnsi="Times New Roman" w:cs="Times New Roman"/>
          <w:sz w:val="24"/>
          <w:szCs w:val="24"/>
        </w:rPr>
        <w:t>Традиционным</w:t>
      </w:r>
      <w:proofErr w:type="gramEnd"/>
      <w:r w:rsidR="00AD6576">
        <w:rPr>
          <w:rFonts w:ascii="Times New Roman" w:hAnsi="Times New Roman" w:cs="Times New Roman"/>
          <w:sz w:val="24"/>
          <w:szCs w:val="24"/>
        </w:rPr>
        <w:t xml:space="preserve"> в школе отслеживание состояния успеваемости осуществляется при помощи сравнительных характеристик: </w:t>
      </w:r>
    </w:p>
    <w:p w:rsidR="00AD6576" w:rsidRDefault="00860218" w:rsidP="00AD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576">
        <w:rPr>
          <w:rFonts w:ascii="Times New Roman" w:hAnsi="Times New Roman" w:cs="Times New Roman"/>
          <w:sz w:val="24"/>
          <w:szCs w:val="24"/>
        </w:rPr>
        <w:t>выполнение стандарта (процент успеваемости),</w:t>
      </w:r>
    </w:p>
    <w:p w:rsidR="00AD6576" w:rsidRDefault="00860218" w:rsidP="00AD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576">
        <w:rPr>
          <w:rFonts w:ascii="Times New Roman" w:hAnsi="Times New Roman" w:cs="Times New Roman"/>
          <w:sz w:val="24"/>
          <w:szCs w:val="24"/>
        </w:rPr>
        <w:t>качество знаний (процент качества знаний),</w:t>
      </w:r>
    </w:p>
    <w:p w:rsidR="008D259E" w:rsidRDefault="00860218" w:rsidP="008D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576">
        <w:rPr>
          <w:rFonts w:ascii="Times New Roman" w:hAnsi="Times New Roman" w:cs="Times New Roman"/>
          <w:sz w:val="24"/>
          <w:szCs w:val="24"/>
        </w:rPr>
        <w:t xml:space="preserve">степень обученности ученика, класса. </w:t>
      </w:r>
    </w:p>
    <w:p w:rsidR="00C210CE" w:rsidRDefault="00C210CE" w:rsidP="008602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C210CE" w:rsidRDefault="00C210CE" w:rsidP="008602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860218" w:rsidRDefault="00C210CE" w:rsidP="008602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 wp14:anchorId="7FBD3061">
            <wp:extent cx="58864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4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0CE" w:rsidRDefault="00C210CE" w:rsidP="008602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C210CE" w:rsidRDefault="00C210CE" w:rsidP="008602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860218" w:rsidRPr="008D259E" w:rsidRDefault="00860218" w:rsidP="008602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59E">
        <w:rPr>
          <w:rFonts w:ascii="Times New Roman" w:hAnsi="Times New Roman" w:cs="Times New Roman"/>
          <w:i/>
          <w:sz w:val="24"/>
          <w:szCs w:val="24"/>
        </w:rPr>
        <w:t xml:space="preserve">Для полноценной и эффективной работы необходима система оценки  качества образования, которая дает возможность </w:t>
      </w:r>
    </w:p>
    <w:p w:rsidR="00860218" w:rsidRPr="00A0167C" w:rsidRDefault="00860218" w:rsidP="008D259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7C">
        <w:rPr>
          <w:rFonts w:ascii="Times New Roman" w:hAnsi="Times New Roman" w:cs="Times New Roman"/>
          <w:sz w:val="24"/>
          <w:szCs w:val="24"/>
        </w:rPr>
        <w:t xml:space="preserve">проследить динамику развития каждого ребёнка; </w:t>
      </w:r>
    </w:p>
    <w:p w:rsidR="00860218" w:rsidRPr="00A0167C" w:rsidRDefault="00860218" w:rsidP="008D259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7C">
        <w:rPr>
          <w:rFonts w:ascii="Times New Roman" w:hAnsi="Times New Roman" w:cs="Times New Roman"/>
          <w:sz w:val="24"/>
          <w:szCs w:val="24"/>
        </w:rPr>
        <w:t xml:space="preserve">оценить успешность усвоения учащимися федеральных государственных образовательных стандартов; </w:t>
      </w:r>
    </w:p>
    <w:p w:rsidR="00A0167C" w:rsidRDefault="00860218" w:rsidP="008D259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7C">
        <w:rPr>
          <w:rFonts w:ascii="Times New Roman" w:hAnsi="Times New Roman" w:cs="Times New Roman"/>
          <w:sz w:val="24"/>
          <w:szCs w:val="24"/>
        </w:rPr>
        <w:t xml:space="preserve">определить перспективы, направления работы методического объединения и педагогического коллектива образовательного учреждения по повышению качества образования </w:t>
      </w:r>
      <w:proofErr w:type="gramStart"/>
      <w:r w:rsidRPr="00A016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167C">
        <w:rPr>
          <w:rFonts w:ascii="Times New Roman" w:hAnsi="Times New Roman" w:cs="Times New Roman"/>
          <w:sz w:val="24"/>
          <w:szCs w:val="24"/>
        </w:rPr>
        <w:t>.</w:t>
      </w:r>
    </w:p>
    <w:p w:rsidR="00C210CE" w:rsidRDefault="00C210CE" w:rsidP="00C2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0CE" w:rsidRDefault="00C210CE" w:rsidP="00C2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0CE" w:rsidRPr="00C210CE" w:rsidRDefault="00C210CE" w:rsidP="00C2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67C" w:rsidRPr="008D259E" w:rsidRDefault="00A0167C" w:rsidP="008D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Следовательно, ставим перед собой задачи:</w:t>
      </w:r>
    </w:p>
    <w:p w:rsidR="00A0167C" w:rsidRPr="007A3036" w:rsidRDefault="00A0167C" w:rsidP="008D25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обучения ребенка;</w:t>
      </w:r>
    </w:p>
    <w:p w:rsidR="00A0167C" w:rsidRPr="007A3036" w:rsidRDefault="00A0167C" w:rsidP="008D25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пробелов в знаниях учащегося;</w:t>
      </w:r>
    </w:p>
    <w:p w:rsidR="00A0167C" w:rsidRPr="007A3036" w:rsidRDefault="00A0167C" w:rsidP="008D25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пробелов;</w:t>
      </w:r>
    </w:p>
    <w:p w:rsidR="00A0167C" w:rsidRDefault="00A0167C" w:rsidP="008D25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усвоения  и применения полученных  знаний 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ледующем этапе развития ребенка;</w:t>
      </w:r>
    </w:p>
    <w:p w:rsidR="00A0167C" w:rsidRPr="007A3036" w:rsidRDefault="00A0167C" w:rsidP="008D25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с мотивированными детьми.</w:t>
      </w:r>
    </w:p>
    <w:p w:rsidR="00A0167C" w:rsidRDefault="00A0167C" w:rsidP="008D259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0167C" w:rsidRPr="00FB5244" w:rsidRDefault="00A0167C" w:rsidP="008D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5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 письменных работ позволил прийти к одной из структур подготовки школьников технике сдачи теста к экзаменам в форме ГИА и ЕГЭ:</w:t>
      </w:r>
    </w:p>
    <w:p w:rsidR="00A0167C" w:rsidRDefault="00A0167C" w:rsidP="008D25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устную работу.</w:t>
      </w:r>
    </w:p>
    <w:p w:rsidR="00A0167C" w:rsidRPr="000C5107" w:rsidRDefault="00A0167C" w:rsidP="00A01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работа позволяет:</w:t>
      </w:r>
    </w:p>
    <w:p w:rsidR="00A0167C" w:rsidRPr="000C5107" w:rsidRDefault="00A0167C" w:rsidP="00A016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умственные способности учащихся;</w:t>
      </w:r>
    </w:p>
    <w:p w:rsidR="00A0167C" w:rsidRPr="000C5107" w:rsidRDefault="00A0167C" w:rsidP="00A016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их вычислительные навыки детей;</w:t>
      </w:r>
    </w:p>
    <w:p w:rsidR="00A0167C" w:rsidRPr="000C5107" w:rsidRDefault="00A0167C" w:rsidP="00A016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экономить время при решении сложных заданий; </w:t>
      </w:r>
    </w:p>
    <w:p w:rsidR="00A0167C" w:rsidRPr="000C5107" w:rsidRDefault="00A0167C" w:rsidP="00A016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работа  с обязательным опросом теории, сопутствует повторению и закреплению изученного материала.</w:t>
      </w:r>
    </w:p>
    <w:p w:rsidR="00A0167C" w:rsidRPr="000C5107" w:rsidRDefault="00A0167C" w:rsidP="00A01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в предложенных текстах работ выбирать задания, выполняемые за 1-2 шага</w:t>
      </w:r>
      <w:proofErr w:type="gramStart"/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167C">
        <w:rPr>
          <w:rFonts w:eastAsiaTheme="minorEastAsia" w:hAnsi="Century Schoolbook"/>
          <w:color w:val="000000" w:themeColor="text1"/>
          <w:kern w:val="24"/>
          <w:sz w:val="44"/>
          <w:szCs w:val="44"/>
        </w:rPr>
        <w:t xml:space="preserve"> </w:t>
      </w:r>
      <w:proofErr w:type="gramStart"/>
      <w:r w:rsidRPr="00A016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0167C">
        <w:rPr>
          <w:rFonts w:ascii="Times New Roman" w:eastAsia="Times New Roman" w:hAnsi="Times New Roman" w:cs="Times New Roman"/>
          <w:sz w:val="24"/>
          <w:szCs w:val="24"/>
          <w:lang w:eastAsia="ru-RU"/>
        </w:rPr>
        <w:t>.е. начинать работу с более легких заданий.</w:t>
      </w:r>
    </w:p>
    <w:p w:rsidR="00A0167C" w:rsidRPr="000C5107" w:rsidRDefault="00A0167C" w:rsidP="00A01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решению стандартных задач.</w:t>
      </w:r>
    </w:p>
    <w:p w:rsidR="00A0167C" w:rsidRPr="000C5107" w:rsidRDefault="00A0167C" w:rsidP="00A01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с использованием </w:t>
      </w:r>
      <w:proofErr w:type="gramStart"/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рассуждений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нетрадиционных способов решения, нестандартных ситуаций.</w:t>
      </w:r>
    </w:p>
    <w:p w:rsidR="00A0167C" w:rsidRPr="000C5107" w:rsidRDefault="00A0167C" w:rsidP="00A01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письменного контроля, самостоятельных и контрольных работ в форме ГИА и ЕГЭ,</w:t>
      </w:r>
      <w:r w:rsidRPr="0095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озволяющих развивать самостоятельность и самоконтроль.</w:t>
      </w:r>
    </w:p>
    <w:p w:rsidR="00A0167C" w:rsidRDefault="00A0167C" w:rsidP="008D259E">
      <w:pPr>
        <w:pStyle w:val="a6"/>
        <w:shd w:val="clear" w:color="auto" w:fill="FFFFFF"/>
        <w:spacing w:before="0" w:beforeAutospacing="0" w:after="0" w:afterAutospacing="0"/>
        <w:jc w:val="both"/>
      </w:pPr>
    </w:p>
    <w:p w:rsidR="00367421" w:rsidRDefault="00367421" w:rsidP="0036742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Учитывая новые требования </w:t>
      </w:r>
      <w:r>
        <w:rPr>
          <w:b/>
          <w:bCs/>
        </w:rPr>
        <w:t xml:space="preserve">Федерального закона «Об образовании в Российской Федерации» </w:t>
      </w:r>
      <w:r>
        <w:rPr>
          <w:bCs/>
        </w:rPr>
        <w:t>к качеству образования</w:t>
      </w:r>
      <w:r>
        <w:rPr>
          <w:b/>
          <w:bCs/>
        </w:rPr>
        <w:t xml:space="preserve"> </w:t>
      </w:r>
      <w:r w:rsidR="00C15993">
        <w:t>(статья 2</w:t>
      </w:r>
      <w:r>
        <w:t xml:space="preserve">) мониторинг должен рассматривать: </w:t>
      </w:r>
    </w:p>
    <w:p w:rsidR="00367421" w:rsidRDefault="00367421" w:rsidP="008D259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 xml:space="preserve">вопросы </w:t>
      </w:r>
      <w:r>
        <w:rPr>
          <w:i/>
        </w:rPr>
        <w:t>комплексной характеристики</w:t>
      </w:r>
      <w:r>
        <w:t xml:space="preserve"> образовательной деятельности и подготовки учащегося, </w:t>
      </w:r>
    </w:p>
    <w:p w:rsidR="00367421" w:rsidRDefault="00367421" w:rsidP="008D259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 xml:space="preserve">определять степень их соответствия ФГОСам, и потребностям учащегося, в интересах которого осуществляется образовательная деятельность, </w:t>
      </w:r>
    </w:p>
    <w:p w:rsidR="00367421" w:rsidRDefault="00367421" w:rsidP="008D259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>в том числе учитывать степень достижения планируемых результатов образовательной программы.</w:t>
      </w:r>
    </w:p>
    <w:p w:rsidR="00367421" w:rsidRDefault="00367421" w:rsidP="0036742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Значит, работа в методических объединениях должна быть представлена не только в режиме “учитель – ученик”, “учитель – учитель”.</w:t>
      </w:r>
    </w:p>
    <w:p w:rsidR="00367421" w:rsidRDefault="00367421" w:rsidP="0036742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8D259E">
        <w:rPr>
          <w:i/>
        </w:rPr>
        <w:t>Учитель предметник</w:t>
      </w:r>
      <w:r>
        <w:t xml:space="preserve"> знает проблемы и  уровень обученности конкретного ученика, его перспективы в обучении. </w:t>
      </w:r>
      <w:r w:rsidRPr="008D259E">
        <w:rPr>
          <w:i/>
        </w:rPr>
        <w:t xml:space="preserve">Классный руководитель оценивает </w:t>
      </w:r>
      <w:r>
        <w:t>способности ребенка на образовательном и воспитательном уровне и мы – учителя,  обмениваясь информацией об успехах ученика,  помогаем ребенку:</w:t>
      </w:r>
      <w:bookmarkStart w:id="0" w:name="_GoBack"/>
      <w:bookmarkEnd w:id="0"/>
    </w:p>
    <w:p w:rsidR="00367421" w:rsidRDefault="00367421" w:rsidP="008D259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>своевременно исправить оценку по предмету,</w:t>
      </w:r>
    </w:p>
    <w:p w:rsidR="00367421" w:rsidRDefault="00367421" w:rsidP="008D259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 xml:space="preserve">сдать недоученный материал, </w:t>
      </w:r>
    </w:p>
    <w:p w:rsidR="00367421" w:rsidRDefault="00367421" w:rsidP="008D259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 xml:space="preserve">исправить плохо выполненные письменные работы, </w:t>
      </w:r>
    </w:p>
    <w:p w:rsidR="00367421" w:rsidRDefault="00367421" w:rsidP="008D259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>«закрыть» не аттестацию предмету и получить положительную оценку…</w:t>
      </w:r>
    </w:p>
    <w:p w:rsidR="008D259E" w:rsidRDefault="008D259E" w:rsidP="008D25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8D259E" w:rsidRDefault="00367421" w:rsidP="008D25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Работа классных </w:t>
      </w:r>
      <w:r w:rsidRPr="008D259E">
        <w:rPr>
          <w:i/>
        </w:rPr>
        <w:t>руководителей с учителями предметниками</w:t>
      </w:r>
      <w:r>
        <w:t xml:space="preserve">  помогают провести параллель между всеми предметами и осуществить </w:t>
      </w:r>
      <w:r>
        <w:rPr>
          <w:i/>
        </w:rPr>
        <w:t xml:space="preserve">комплексный подход в </w:t>
      </w:r>
      <w:r>
        <w:t>образовательной деятельности и подготовки учащегося. При этом берутся во внимание здоровье ребенка, его пр</w:t>
      </w:r>
      <w:r w:rsidR="008D259E">
        <w:t>опуски и присутствие на уроках.</w:t>
      </w:r>
    </w:p>
    <w:p w:rsidR="008D259E" w:rsidRDefault="00644DAB" w:rsidP="008D25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44DAB">
        <w:t>Постоянный</w:t>
      </w:r>
      <w:r>
        <w:t xml:space="preserve"> внутренний</w:t>
      </w:r>
      <w:r w:rsidRPr="00644DAB">
        <w:t xml:space="preserve"> мониторинг качества образова</w:t>
      </w:r>
      <w:r w:rsidR="00D02A1C">
        <w:t xml:space="preserve">ния </w:t>
      </w:r>
      <w:r w:rsidRPr="00644DAB">
        <w:t>школьников становится актуальным в условиях введения федеральных государственн</w:t>
      </w:r>
      <w:r w:rsidR="00D02A1C">
        <w:t>ых образовательных стандартов.</w:t>
      </w:r>
      <w:r w:rsidR="00247904">
        <w:t xml:space="preserve"> </w:t>
      </w:r>
    </w:p>
    <w:p w:rsidR="00593155" w:rsidRPr="008D259E" w:rsidRDefault="00247904" w:rsidP="008D25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8D259E">
        <w:rPr>
          <w:b/>
        </w:rPr>
        <w:t>Внутренний мониторинг</w:t>
      </w:r>
      <w:r>
        <w:t xml:space="preserve"> дает нам информацию</w:t>
      </w:r>
      <w:r>
        <w:rPr>
          <w:color w:val="000000"/>
        </w:rPr>
        <w:t xml:space="preserve">, анализируя ее результаты </w:t>
      </w:r>
      <w:proofErr w:type="gramStart"/>
      <w:r>
        <w:rPr>
          <w:color w:val="000000"/>
        </w:rPr>
        <w:t>учителя</w:t>
      </w:r>
      <w:proofErr w:type="gramEnd"/>
      <w:r w:rsidR="00F4590C">
        <w:rPr>
          <w:color w:val="000000"/>
        </w:rPr>
        <w:t xml:space="preserve"> помогают</w:t>
      </w:r>
      <w:r w:rsidR="008D259E">
        <w:rPr>
          <w:color w:val="000000"/>
        </w:rPr>
        <w:t xml:space="preserve"> </w:t>
      </w:r>
      <w:r w:rsidR="008D259E" w:rsidRPr="008D259E">
        <w:rPr>
          <w:color w:val="000000"/>
        </w:rPr>
        <w:t>детям и их родителям:</w:t>
      </w:r>
    </w:p>
    <w:p w:rsidR="00247904" w:rsidRPr="008D259E" w:rsidRDefault="00593155" w:rsidP="008D259E">
      <w:pPr>
        <w:pStyle w:val="a7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="00247904" w:rsidRPr="008D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своих возможно</w:t>
      </w:r>
      <w:r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в обучении: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</w:t>
      </w:r>
      <w:r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свои творч</w:t>
      </w:r>
      <w:r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способности, в предметной и 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деятельности, участ</w:t>
      </w:r>
      <w:r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конкурсах, олимпиадах, марафонах;</w:t>
      </w:r>
    </w:p>
    <w:p w:rsidR="00247904" w:rsidRPr="008D259E" w:rsidRDefault="00593155" w:rsidP="008D259E">
      <w:pPr>
        <w:pStyle w:val="a7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используя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</w:t>
      </w:r>
      <w:r w:rsidR="00F4590C" w:rsidRPr="008D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</w:t>
      </w:r>
      <w:r w:rsidR="00F4590C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F4590C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их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информированности об успехах </w:t>
      </w:r>
      <w:r w:rsidR="00F4590C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их творческих победах и</w:t>
      </w:r>
      <w:r w:rsidR="00247904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образования</w:t>
      </w:r>
      <w:r w:rsidR="00F4590C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59E" w:rsidRDefault="008D259E" w:rsidP="008D259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42D" w:rsidRPr="008D259E" w:rsidRDefault="00F4590C" w:rsidP="00644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Мониторинг позволяет проследить обратную связь: </w:t>
      </w:r>
    </w:p>
    <w:p w:rsidR="000F342D" w:rsidRPr="008D259E" w:rsidRDefault="00F4590C" w:rsidP="00FB5244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родителей в обучении детей и развитие их </w:t>
      </w:r>
      <w:r w:rsidR="00644DAB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42D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способностей;</w:t>
      </w:r>
    </w:p>
    <w:p w:rsidR="00F4590C" w:rsidRPr="008D259E" w:rsidRDefault="00F4590C" w:rsidP="00FB5244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учащихся повысить свое качество образования</w:t>
      </w:r>
      <w:r w:rsidR="000F342D" w:rsidRPr="008D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совпадает с желанием педагога. </w:t>
      </w:r>
    </w:p>
    <w:p w:rsidR="00BE1E8E" w:rsidRDefault="00BE1E8E" w:rsidP="00BE1E8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860218" w:rsidRPr="003813EF" w:rsidRDefault="003813EF" w:rsidP="00BE1E8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3813EF">
        <w:rPr>
          <w:i/>
        </w:rPr>
        <w:t>Литература.</w:t>
      </w:r>
    </w:p>
    <w:p w:rsidR="003813EF" w:rsidRDefault="003813EF" w:rsidP="00BE1E8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3813EF">
        <w:rPr>
          <w:bCs/>
        </w:rPr>
        <w:t>Федеральн</w:t>
      </w:r>
      <w:r>
        <w:rPr>
          <w:bCs/>
        </w:rPr>
        <w:t>ый закон</w:t>
      </w:r>
      <w:r w:rsidRPr="003813EF">
        <w:rPr>
          <w:bCs/>
        </w:rPr>
        <w:t xml:space="preserve"> «Об образовании в Российской Федерации»</w:t>
      </w:r>
    </w:p>
    <w:p w:rsidR="003813EF" w:rsidRPr="003813EF" w:rsidRDefault="003813EF" w:rsidP="00BE1E8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1"/>
          <w:szCs w:val="21"/>
          <w:shd w:val="clear" w:color="auto" w:fill="FFFFFF"/>
        </w:rPr>
        <w:t xml:space="preserve">2. </w:t>
      </w:r>
      <w:r w:rsidRPr="003813EF">
        <w:rPr>
          <w:color w:val="000000" w:themeColor="text1"/>
          <w:sz w:val="21"/>
          <w:szCs w:val="21"/>
          <w:shd w:val="clear" w:color="auto" w:fill="FFFFFF"/>
        </w:rPr>
        <w:t>mousavino.ucoz.ru/46.doc</w:t>
      </w:r>
    </w:p>
    <w:p w:rsidR="007A3036" w:rsidRDefault="007A3036" w:rsidP="00BE1E8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7A3036" w:rsidRDefault="007A3036" w:rsidP="00BE1E8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7A3036" w:rsidRPr="007A3036" w:rsidRDefault="007A3036" w:rsidP="007A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42D" w:rsidRDefault="000F342D" w:rsidP="00742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5244" w:rsidRDefault="00FB5244" w:rsidP="00742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5244" w:rsidRDefault="00FB5244" w:rsidP="00742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5244" w:rsidRDefault="00FB5244" w:rsidP="00742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5244" w:rsidRDefault="00FB5244" w:rsidP="00742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5244" w:rsidRDefault="00FB5244" w:rsidP="00742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5244" w:rsidRDefault="00FB5244" w:rsidP="00742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5244" w:rsidRDefault="00FB5244" w:rsidP="00742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F342D" w:rsidRPr="003813EF" w:rsidRDefault="000F342D" w:rsidP="005D41E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0F342D" w:rsidRPr="003813EF" w:rsidSect="008D259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11.25pt;height:11.25pt" o:bullet="t">
        <v:imagedata r:id="rId1" o:title="BD15057_"/>
      </v:shape>
    </w:pict>
  </w:numPicBullet>
  <w:abstractNum w:abstractNumId="0">
    <w:nsid w:val="104C61A2"/>
    <w:multiLevelType w:val="hybridMultilevel"/>
    <w:tmpl w:val="BFAE18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83D578D"/>
    <w:multiLevelType w:val="hybridMultilevel"/>
    <w:tmpl w:val="111EF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74DA"/>
    <w:multiLevelType w:val="hybridMultilevel"/>
    <w:tmpl w:val="1ADA77BC"/>
    <w:lvl w:ilvl="0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47E14423"/>
    <w:multiLevelType w:val="multilevel"/>
    <w:tmpl w:val="DB70DB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C2B5D"/>
    <w:multiLevelType w:val="hybridMultilevel"/>
    <w:tmpl w:val="6E1A5A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E8231B"/>
    <w:multiLevelType w:val="hybridMultilevel"/>
    <w:tmpl w:val="105AA3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413A20"/>
    <w:multiLevelType w:val="multilevel"/>
    <w:tmpl w:val="5644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B4957"/>
    <w:multiLevelType w:val="hybridMultilevel"/>
    <w:tmpl w:val="AD1A32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570CF9"/>
    <w:multiLevelType w:val="hybridMultilevel"/>
    <w:tmpl w:val="B686CD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AA2CD2"/>
    <w:multiLevelType w:val="hybridMultilevel"/>
    <w:tmpl w:val="6A06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56858"/>
    <w:multiLevelType w:val="multilevel"/>
    <w:tmpl w:val="9582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A1136"/>
    <w:multiLevelType w:val="hybridMultilevel"/>
    <w:tmpl w:val="14764B38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5C67978"/>
    <w:multiLevelType w:val="hybridMultilevel"/>
    <w:tmpl w:val="695C683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316A81"/>
    <w:multiLevelType w:val="hybridMultilevel"/>
    <w:tmpl w:val="24E6D696"/>
    <w:lvl w:ilvl="0" w:tplc="4FA4A84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4C"/>
    <w:rsid w:val="00092B6F"/>
    <w:rsid w:val="000C5107"/>
    <w:rsid w:val="000C670B"/>
    <w:rsid w:val="000F342D"/>
    <w:rsid w:val="00162BBA"/>
    <w:rsid w:val="0022730B"/>
    <w:rsid w:val="00246218"/>
    <w:rsid w:val="00247904"/>
    <w:rsid w:val="002633DC"/>
    <w:rsid w:val="002B7565"/>
    <w:rsid w:val="00310F51"/>
    <w:rsid w:val="00317411"/>
    <w:rsid w:val="003629A0"/>
    <w:rsid w:val="00367421"/>
    <w:rsid w:val="00376DD9"/>
    <w:rsid w:val="003813EF"/>
    <w:rsid w:val="003A6CC1"/>
    <w:rsid w:val="003D7B35"/>
    <w:rsid w:val="004415B6"/>
    <w:rsid w:val="0051781C"/>
    <w:rsid w:val="00577A3B"/>
    <w:rsid w:val="00593155"/>
    <w:rsid w:val="005D41E2"/>
    <w:rsid w:val="00627FC1"/>
    <w:rsid w:val="00642E8C"/>
    <w:rsid w:val="00644DAB"/>
    <w:rsid w:val="007271D5"/>
    <w:rsid w:val="007428ED"/>
    <w:rsid w:val="007A0904"/>
    <w:rsid w:val="007A3036"/>
    <w:rsid w:val="007C5FE2"/>
    <w:rsid w:val="00804837"/>
    <w:rsid w:val="008233CA"/>
    <w:rsid w:val="00860218"/>
    <w:rsid w:val="008D259E"/>
    <w:rsid w:val="009532D7"/>
    <w:rsid w:val="00A0167C"/>
    <w:rsid w:val="00A46419"/>
    <w:rsid w:val="00AA1334"/>
    <w:rsid w:val="00AD6576"/>
    <w:rsid w:val="00AE1A9E"/>
    <w:rsid w:val="00B33AAA"/>
    <w:rsid w:val="00BB1548"/>
    <w:rsid w:val="00BE1E8E"/>
    <w:rsid w:val="00C15993"/>
    <w:rsid w:val="00C210CE"/>
    <w:rsid w:val="00C43812"/>
    <w:rsid w:val="00C62EB0"/>
    <w:rsid w:val="00C9086D"/>
    <w:rsid w:val="00D02A1C"/>
    <w:rsid w:val="00D36A78"/>
    <w:rsid w:val="00F06BA7"/>
    <w:rsid w:val="00F4590C"/>
    <w:rsid w:val="00FB5244"/>
    <w:rsid w:val="00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A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BA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16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A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BA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16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34</cp:revision>
  <dcterms:created xsi:type="dcterms:W3CDTF">2013-03-27T07:36:00Z</dcterms:created>
  <dcterms:modified xsi:type="dcterms:W3CDTF">2013-05-23T15:47:00Z</dcterms:modified>
</cp:coreProperties>
</file>