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6" w:rsidRDefault="00EC1F16" w:rsidP="00EC1F16">
      <w:pPr>
        <w:pStyle w:val="a3"/>
        <w:jc w:val="center"/>
        <w:rPr>
          <w:rFonts w:ascii="Times New Roman" w:hAnsi="Times New Roman"/>
          <w:b/>
          <w:position w:val="2"/>
          <w:sz w:val="26"/>
          <w:szCs w:val="26"/>
        </w:rPr>
      </w:pPr>
      <w:r>
        <w:rPr>
          <w:rFonts w:ascii="Times New Roman" w:hAnsi="Times New Roman"/>
          <w:b/>
          <w:position w:val="2"/>
          <w:sz w:val="26"/>
          <w:szCs w:val="26"/>
        </w:rPr>
        <w:t xml:space="preserve">Участие </w:t>
      </w:r>
      <w:proofErr w:type="gramStart"/>
      <w:r>
        <w:rPr>
          <w:rFonts w:ascii="Times New Roman" w:hAnsi="Times New Roman"/>
          <w:b/>
          <w:position w:val="2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position w:val="2"/>
          <w:sz w:val="26"/>
          <w:szCs w:val="26"/>
        </w:rPr>
        <w:t xml:space="preserve"> во внеурочной деятельности</w:t>
      </w:r>
    </w:p>
    <w:p w:rsidR="00EC1F16" w:rsidRPr="00533C3A" w:rsidRDefault="00EC1F16" w:rsidP="00EC1F16">
      <w:pPr>
        <w:pStyle w:val="a3"/>
        <w:jc w:val="center"/>
        <w:rPr>
          <w:rFonts w:ascii="Times New Roman" w:hAnsi="Times New Roman"/>
          <w:position w:val="2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3544"/>
        <w:gridCol w:w="2410"/>
        <w:gridCol w:w="2126"/>
      </w:tblGrid>
      <w:tr w:rsidR="00EC1F16" w:rsidRPr="003C6FB7" w:rsidTr="00A643D5">
        <w:tc>
          <w:tcPr>
            <w:tcW w:w="851" w:type="dxa"/>
            <w:shd w:val="clear" w:color="auto" w:fill="F2DBDB"/>
          </w:tcPr>
          <w:p w:rsidR="00EC1F16" w:rsidRPr="003C6FB7" w:rsidRDefault="00EC1F16" w:rsidP="00D11210">
            <w:pPr>
              <w:pStyle w:val="a3"/>
              <w:jc w:val="center"/>
              <w:rPr>
                <w:rFonts w:ascii="Times New Roman" w:hAnsi="Times New Roman"/>
                <w:position w:val="2"/>
                <w:sz w:val="28"/>
                <w:szCs w:val="28"/>
              </w:rPr>
            </w:pPr>
            <w:proofErr w:type="spellStart"/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Уч</w:t>
            </w:r>
            <w:proofErr w:type="spellEnd"/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.</w:t>
            </w:r>
          </w:p>
          <w:p w:rsidR="00EC1F16" w:rsidRPr="003C6FB7" w:rsidRDefault="00EC1F16" w:rsidP="00D11210">
            <w:pPr>
              <w:pStyle w:val="a3"/>
              <w:jc w:val="center"/>
              <w:rPr>
                <w:rFonts w:ascii="Times New Roman" w:hAnsi="Times New Roman"/>
                <w:position w:val="2"/>
                <w:sz w:val="28"/>
                <w:szCs w:val="28"/>
              </w:rPr>
            </w:pPr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год</w:t>
            </w:r>
          </w:p>
        </w:tc>
        <w:tc>
          <w:tcPr>
            <w:tcW w:w="2126" w:type="dxa"/>
            <w:shd w:val="clear" w:color="auto" w:fill="F2DBDB"/>
          </w:tcPr>
          <w:p w:rsidR="00EC1F16" w:rsidRPr="003C6FB7" w:rsidRDefault="00EC1F16" w:rsidP="00D11210">
            <w:pPr>
              <w:pStyle w:val="a3"/>
              <w:rPr>
                <w:rFonts w:ascii="Times New Roman" w:hAnsi="Times New Roman"/>
                <w:position w:val="2"/>
                <w:sz w:val="28"/>
                <w:szCs w:val="28"/>
              </w:rPr>
            </w:pPr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Ф. И. участника</w:t>
            </w:r>
          </w:p>
        </w:tc>
        <w:tc>
          <w:tcPr>
            <w:tcW w:w="3544" w:type="dxa"/>
            <w:shd w:val="clear" w:color="auto" w:fill="F2DBDB"/>
          </w:tcPr>
          <w:p w:rsidR="00EC1F16" w:rsidRPr="003C6FB7" w:rsidRDefault="00EC1F16" w:rsidP="00D11210">
            <w:pPr>
              <w:pStyle w:val="a3"/>
              <w:rPr>
                <w:rFonts w:ascii="Times New Roman" w:hAnsi="Times New Roman"/>
                <w:position w:val="2"/>
                <w:sz w:val="28"/>
                <w:szCs w:val="28"/>
              </w:rPr>
            </w:pPr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Название работ</w:t>
            </w:r>
          </w:p>
        </w:tc>
        <w:tc>
          <w:tcPr>
            <w:tcW w:w="2410" w:type="dxa"/>
            <w:shd w:val="clear" w:color="auto" w:fill="F2DBDB"/>
          </w:tcPr>
          <w:p w:rsidR="00EC1F16" w:rsidRPr="003C6FB7" w:rsidRDefault="00EC1F16" w:rsidP="00D11210">
            <w:pPr>
              <w:spacing w:after="0" w:line="240" w:lineRule="auto"/>
              <w:rPr>
                <w:rFonts w:ascii="Times New Roman" w:eastAsia="Calibri" w:hAnsi="Times New Roman"/>
                <w:position w:val="2"/>
                <w:sz w:val="28"/>
                <w:szCs w:val="28"/>
                <w:lang w:eastAsia="en-US"/>
              </w:rPr>
            </w:pPr>
            <w:r w:rsidRPr="003C6FB7">
              <w:rPr>
                <w:rFonts w:ascii="Times New Roman" w:eastAsia="Calibri" w:hAnsi="Times New Roman"/>
                <w:position w:val="2"/>
                <w:sz w:val="28"/>
                <w:szCs w:val="28"/>
                <w:lang w:eastAsia="en-US"/>
              </w:rPr>
              <w:t>Уровень участия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DBDB"/>
          </w:tcPr>
          <w:p w:rsidR="00EC1F16" w:rsidRPr="003C6FB7" w:rsidRDefault="00EC1F16" w:rsidP="00D11210">
            <w:pPr>
              <w:pStyle w:val="a3"/>
              <w:rPr>
                <w:rFonts w:ascii="Times New Roman" w:hAnsi="Times New Roman"/>
                <w:position w:val="2"/>
                <w:sz w:val="28"/>
                <w:szCs w:val="28"/>
              </w:rPr>
            </w:pPr>
            <w:r w:rsidRPr="003C6FB7">
              <w:rPr>
                <w:rFonts w:ascii="Times New Roman" w:hAnsi="Times New Roman"/>
                <w:position w:val="2"/>
                <w:sz w:val="28"/>
                <w:szCs w:val="28"/>
              </w:rPr>
              <w:t>Результат</w:t>
            </w:r>
          </w:p>
        </w:tc>
      </w:tr>
      <w:tr w:rsidR="00A643D5" w:rsidRPr="003C6FB7" w:rsidTr="00A643D5">
        <w:trPr>
          <w:trHeight w:val="1064"/>
        </w:trPr>
        <w:tc>
          <w:tcPr>
            <w:tcW w:w="851" w:type="dxa"/>
            <w:vMerge w:val="restart"/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2010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Корчагина</w:t>
            </w:r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Литературный  конкурс по комедии А. С.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« Горе от ума»  « Ба! Знакомые все лица»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643D5" w:rsidRPr="003C6FB7" w:rsidTr="00A643D5">
        <w:trPr>
          <w:trHeight w:val="161"/>
        </w:trPr>
        <w:tc>
          <w:tcPr>
            <w:tcW w:w="851" w:type="dxa"/>
            <w:vMerge/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КорчагинаИ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Кинарская</w:t>
            </w:r>
            <w:proofErr w:type="spellEnd"/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Литературная викторина по роману А. С. Пушкина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 « Евгений Онегин» 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« Кулинарный фон романа « Евгений Онегин».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643D5" w:rsidRPr="003C6FB7" w:rsidTr="00A643D5">
        <w:trPr>
          <w:trHeight w:val="118"/>
        </w:trPr>
        <w:tc>
          <w:tcPr>
            <w:tcW w:w="851" w:type="dxa"/>
            <w:vMerge/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Корчагина И,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Хазипова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роману М. Ю. Лермонтова  « Герой нашего времени»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C1F16" w:rsidRPr="003C6FB7" w:rsidTr="00A643D5">
        <w:trPr>
          <w:trHeight w:val="986"/>
        </w:trPr>
        <w:tc>
          <w:tcPr>
            <w:tcW w:w="851" w:type="dxa"/>
            <w:vMerge w:val="restart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2011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  <w:highlight w:val="yellow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2012</w:t>
            </w:r>
          </w:p>
        </w:tc>
        <w:tc>
          <w:tcPr>
            <w:tcW w:w="2126" w:type="dxa"/>
            <w:vMerge w:val="restart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vMerge w:val="restart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Исследовательская работа «Роль книги в духовном развитии человека»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НПК «Шаг в будущее»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1 место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EC1F16" w:rsidRPr="003C6FB7" w:rsidTr="00233DB0">
        <w:trPr>
          <w:trHeight w:val="320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 место</w:t>
            </w:r>
          </w:p>
        </w:tc>
      </w:tr>
      <w:tr w:rsidR="00EC1F16" w:rsidRPr="003C6FB7" w:rsidTr="00233DB0">
        <w:trPr>
          <w:trHeight w:val="1275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Х 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Всероссийская заочная конференция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Лауреат 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 степени</w:t>
            </w:r>
          </w:p>
        </w:tc>
      </w:tr>
      <w:tr w:rsidR="00EC1F16" w:rsidRPr="003C6FB7" w:rsidTr="00233DB0">
        <w:trPr>
          <w:trHeight w:val="1221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Исследовательская работа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«Интерес к чтению или отсутствие такового как средство раскрытия авторской концепции в поэме Н. В. Гоголя «Мертвые души».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Х 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II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Всероссийская 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очная конференция «Первые шаги в науку»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Лауреат 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1 степени</w:t>
            </w:r>
          </w:p>
        </w:tc>
      </w:tr>
      <w:tr w:rsidR="00EC1F16" w:rsidRPr="003C6FB7" w:rsidTr="00233DB0">
        <w:trPr>
          <w:trHeight w:val="1665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Малимон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Букатин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Метапредметный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проект в рамках 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IV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Международная олимпиада школ РО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«Праздник успеха»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bCs/>
                <w:position w:val="2"/>
                <w:sz w:val="24"/>
                <w:szCs w:val="24"/>
              </w:rPr>
              <w:t xml:space="preserve">«Путешествие </w:t>
            </w:r>
            <w:proofErr w:type="spellStart"/>
            <w:r w:rsidRPr="00A643D5">
              <w:rPr>
                <w:rFonts w:ascii="Times New Roman" w:hAnsi="Times New Roman"/>
                <w:bCs/>
                <w:position w:val="2"/>
                <w:sz w:val="24"/>
                <w:szCs w:val="24"/>
              </w:rPr>
              <w:t>смешариков</w:t>
            </w:r>
            <w:proofErr w:type="spellEnd"/>
            <w:r w:rsidRPr="00A643D5">
              <w:rPr>
                <w:rFonts w:ascii="Times New Roman" w:hAnsi="Times New Roman"/>
                <w:bCs/>
                <w:position w:val="2"/>
                <w:sz w:val="24"/>
                <w:szCs w:val="24"/>
              </w:rPr>
              <w:t xml:space="preserve">  в страну «Речевой культуры»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Участники</w:t>
            </w:r>
          </w:p>
        </w:tc>
      </w:tr>
      <w:tr w:rsidR="00A643D5" w:rsidRPr="003C6FB7" w:rsidTr="00A643D5">
        <w:trPr>
          <w:trHeight w:val="863"/>
        </w:trPr>
        <w:tc>
          <w:tcPr>
            <w:tcW w:w="851" w:type="dxa"/>
            <w:vMerge/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КорчагинаИ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Кинарская</w:t>
            </w:r>
            <w:proofErr w:type="spellEnd"/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Литературная игра по творчеству А. С.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«Служить бы рад - прислуживаться тошно».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3 место.  </w:t>
            </w:r>
          </w:p>
        </w:tc>
      </w:tr>
      <w:tr w:rsidR="00A643D5" w:rsidRPr="003C6FB7" w:rsidTr="00A643D5">
        <w:trPr>
          <w:trHeight w:val="978"/>
        </w:trPr>
        <w:tc>
          <w:tcPr>
            <w:tcW w:w="851" w:type="dxa"/>
            <w:vMerge/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по повести В. Распутина  </w:t>
            </w:r>
          </w:p>
          <w:p w:rsidR="00A643D5" w:rsidRPr="00A643D5" w:rsidRDefault="00A643D5" w:rsidP="00A643D5">
            <w:pPr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« Прощание с </w:t>
            </w:r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  <w:r w:rsidRPr="00A643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A643D5" w:rsidRPr="00A643D5" w:rsidRDefault="00A643D5" w:rsidP="00A643D5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EC1F16" w:rsidRPr="003C6FB7" w:rsidTr="00233DB0">
        <w:trPr>
          <w:trHeight w:val="365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Букатин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Филюк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Т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Башкаева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Колчеданцева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A643D5" w:rsidRPr="00A643D5" w:rsidRDefault="00A643D5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Кирилло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- Мефодиевские чтения</w:t>
            </w:r>
            <w:r w:rsidR="00A643D5" w:rsidRPr="00A643D5">
              <w:rPr>
                <w:rFonts w:ascii="Times New Roman" w:hAnsi="Times New Roman"/>
                <w:sz w:val="24"/>
                <w:szCs w:val="24"/>
              </w:rPr>
              <w:t>.</w:t>
            </w:r>
            <w:r w:rsidRPr="00A6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3D5" w:rsidRPr="00A643D5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  <w:r w:rsidRPr="00A643D5">
              <w:rPr>
                <w:rFonts w:ascii="Times New Roman" w:hAnsi="Times New Roman"/>
                <w:sz w:val="24"/>
                <w:szCs w:val="24"/>
              </w:rPr>
              <w:t>«Бессмертен тот, кто Отечество спас</w:t>
            </w:r>
            <w:proofErr w:type="gramStart"/>
            <w:r w:rsidRPr="00A643D5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Благодарность</w:t>
            </w:r>
          </w:p>
        </w:tc>
      </w:tr>
      <w:tr w:rsidR="00EC1F16" w:rsidRPr="003C6FB7" w:rsidTr="00A643D5">
        <w:trPr>
          <w:trHeight w:val="221"/>
        </w:trPr>
        <w:tc>
          <w:tcPr>
            <w:tcW w:w="851" w:type="dxa"/>
            <w:vMerge w:val="restart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2012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2013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Фахрутдинова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Хабирова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Проект «М. Цветаева: судьба и творчество»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НПК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 место</w:t>
            </w:r>
          </w:p>
        </w:tc>
      </w:tr>
      <w:tr w:rsidR="00EC1F16" w:rsidRPr="003C6FB7" w:rsidTr="00A643D5"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Филюк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Т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Бакаева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544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 xml:space="preserve">Проект «Вся моя жизнь – роман 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с собственной душой.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М. Цветаева: жизнь и творчество»</w:t>
            </w:r>
          </w:p>
        </w:tc>
        <w:tc>
          <w:tcPr>
            <w:tcW w:w="2410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Школьный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НПК «Шаг в будущее»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1 место</w:t>
            </w:r>
          </w:p>
        </w:tc>
      </w:tr>
      <w:tr w:rsidR="00EC1F16" w:rsidRPr="003C6FB7" w:rsidTr="00A643D5">
        <w:trPr>
          <w:trHeight w:val="432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Новосельцева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Апашова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Н</w:t>
            </w:r>
          </w:p>
        </w:tc>
        <w:tc>
          <w:tcPr>
            <w:tcW w:w="3544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Проект «М. Цветаева и С. Эфрон»</w:t>
            </w:r>
          </w:p>
        </w:tc>
        <w:tc>
          <w:tcPr>
            <w:tcW w:w="2410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НПК «Шаг в будущее»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 место</w:t>
            </w:r>
          </w:p>
        </w:tc>
      </w:tr>
      <w:tr w:rsidR="00EC1F16" w:rsidRPr="003C6FB7" w:rsidTr="00A643D5"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Илюткин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С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Хазипова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4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Проект. Видеоролик 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«М. Цветаева и С. Эфрон»</w:t>
            </w:r>
          </w:p>
        </w:tc>
        <w:tc>
          <w:tcPr>
            <w:tcW w:w="2410" w:type="dxa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НПК «Шаг в будущее»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1 место</w:t>
            </w:r>
          </w:p>
        </w:tc>
      </w:tr>
      <w:tr w:rsidR="00EC1F16" w:rsidRPr="003C6FB7" w:rsidTr="00233DB0">
        <w:trPr>
          <w:trHeight w:val="3901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Ильина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66D0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Сетевой проект «Путешествие с 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литературными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героями-2013»</w:t>
            </w: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  <w:p w:rsidR="005F66D0" w:rsidRPr="005F66D0" w:rsidRDefault="005F66D0" w:rsidP="005F66D0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Сертификат </w:t>
            </w: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участика</w:t>
            </w:r>
            <w:proofErr w:type="spellEnd"/>
          </w:p>
          <w:p w:rsidR="005F66D0" w:rsidRPr="00A643D5" w:rsidRDefault="00364CD2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hyperlink r:id="rId4" w:history="1">
              <w:r w:rsidR="00A643D5" w:rsidRPr="00A643D5">
                <w:rPr>
                  <w:rStyle w:val="a4"/>
                  <w:rFonts w:ascii="Times New Roman" w:hAnsi="Times New Roman"/>
                  <w:position w:val="2"/>
                  <w:sz w:val="24"/>
                  <w:szCs w:val="24"/>
                </w:rPr>
                <w:t>http://km-wiki.ru/index.php?title=%D0%9A%D0%BE%D0%BC%D0%B0%D0%BD%D0%B4%D0%B0_%D0%9C%D0%B0%D0%B8%D0%BB%D1%8C%D0%B1%D1%80%D0%B5%D0%B1%D1%83%D0%BA</w:t>
              </w:r>
            </w:hyperlink>
          </w:p>
        </w:tc>
      </w:tr>
      <w:tr w:rsidR="005F66D0" w:rsidRPr="003C6FB7" w:rsidTr="005F66D0">
        <w:trPr>
          <w:trHeight w:val="1365"/>
        </w:trPr>
        <w:tc>
          <w:tcPr>
            <w:tcW w:w="851" w:type="dxa"/>
            <w:vMerge/>
          </w:tcPr>
          <w:p w:rsidR="005F66D0" w:rsidRPr="00A643D5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6D0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  <w:p w:rsidR="005F66D0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Ильина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5F66D0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Мацбавер</w:t>
            </w:r>
            <w:proofErr w:type="spellEnd"/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5F66D0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Малимон</w:t>
            </w:r>
            <w:proofErr w:type="spellEnd"/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</w:t>
            </w:r>
            <w:proofErr w:type="gramEnd"/>
          </w:p>
          <w:p w:rsidR="005F66D0" w:rsidRPr="00A643D5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F66D0" w:rsidRPr="00A643D5" w:rsidRDefault="005F66D0" w:rsidP="005F66D0">
            <w:pPr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Литературно-музыкальная композиция «</w:t>
            </w:r>
            <w:r w:rsidRPr="00B00684">
              <w:rPr>
                <w:rFonts w:ascii="Times New Roman" w:hAnsi="Times New Roman"/>
                <w:sz w:val="24"/>
              </w:rPr>
              <w:t>Литературная мозаика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B00684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66D0" w:rsidRPr="00A643D5" w:rsidRDefault="005F66D0" w:rsidP="005F66D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  <w:p w:rsidR="005F66D0" w:rsidRPr="00A643D5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F66D0" w:rsidRPr="00A643D5" w:rsidRDefault="005F66D0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EC1F16" w:rsidRPr="003C6FB7" w:rsidTr="00233DB0">
        <w:trPr>
          <w:trHeight w:val="1566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Исследовательская работа «Интерес к чтению или отсутствие такового как средство раскрытия авторской концепции в поэме Н. В. Гоголя «Мертвые души»».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Региональный этап  Всероссийского конкурса научно-исследовательских работ имени Д. И. Менделеева.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1 место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EC1F16" w:rsidRPr="003C6FB7" w:rsidTr="00233DB0">
        <w:trPr>
          <w:trHeight w:val="1977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Букатин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Метапредметный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проект в рамках Х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V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Международная олимпиада школ РО «Глава учебника "Король разноцветных сказок- Г.Х. Андерсен"»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Международный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6FB7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3 место</w:t>
            </w:r>
          </w:p>
          <w:p w:rsidR="003C6FB7" w:rsidRPr="00A643D5" w:rsidRDefault="00364CD2" w:rsidP="003C6FB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6FB7" w:rsidRPr="00A643D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http://km-wiki.ru/index.php?title=%D0%9D%D0%B0%D1%88_%D0%BF%D1%80%D0%BE%D0%B5%D0%BA%D1%82</w:t>
              </w:r>
            </w:hyperlink>
          </w:p>
          <w:p w:rsidR="00EC1F16" w:rsidRPr="00A643D5" w:rsidRDefault="00EC1F16" w:rsidP="003C6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6" w:rsidRPr="003C6FB7" w:rsidTr="00233DB0">
        <w:trPr>
          <w:trHeight w:val="12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  <w:u w:val="single"/>
                <w:lang w:val="en-US"/>
              </w:rPr>
              <w:t>II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  <w:u w:val="single"/>
              </w:rPr>
              <w:t xml:space="preserve">  Окружная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  <w:u w:val="single"/>
              </w:rPr>
              <w:t xml:space="preserve"> научная конференция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«Новое поколение и общество знаний». 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  <w:u w:val="single"/>
              </w:rPr>
              <w:t>Исследовательская работа</w:t>
            </w: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«Интерес к чтению или отсутствие такового как средство раскрытия авторской концепции в поэме Н. В. Гоголя «Мертвые души»».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Сертификат участника</w:t>
            </w:r>
          </w:p>
        </w:tc>
      </w:tr>
      <w:tr w:rsidR="00EC1F16" w:rsidRPr="003C6FB7" w:rsidTr="00233DB0">
        <w:trPr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2013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Сахарова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Шишхова</w:t>
            </w:r>
            <w:proofErr w:type="spell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Городская конференция, посвященная 700-летию Сергия Радонежского. «Преподобный Сергий 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–л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ичность, объединяющая нас»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2 место</w:t>
            </w:r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3 место</w:t>
            </w:r>
          </w:p>
        </w:tc>
      </w:tr>
      <w:tr w:rsidR="00EC1F16" w:rsidRPr="003C6FB7" w:rsidTr="00A643D5">
        <w:trPr>
          <w:trHeight w:val="1969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БреусЕ</w:t>
            </w:r>
            <w:proofErr w:type="spell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Ильина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Колчеданцева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Сахарова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Конференция «Сергий Радонежский- святой земли Русской»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EC1F16" w:rsidRPr="003C6FB7" w:rsidTr="00A643D5">
        <w:trPr>
          <w:trHeight w:val="135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Ильина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Конкурс знатоков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1 место</w:t>
            </w:r>
          </w:p>
        </w:tc>
      </w:tr>
      <w:tr w:rsidR="00EC1F16" w:rsidRPr="003C6FB7" w:rsidTr="00233DB0">
        <w:trPr>
          <w:trHeight w:val="96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Проект</w:t>
            </w:r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:</w:t>
            </w:r>
            <w:proofErr w:type="gramEnd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издание книги «Ступени осознания культурного кода»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EC1F16" w:rsidRPr="003C6FB7" w:rsidTr="00233DB0">
        <w:trPr>
          <w:trHeight w:val="150"/>
        </w:trPr>
        <w:tc>
          <w:tcPr>
            <w:tcW w:w="851" w:type="dxa"/>
            <w:vMerge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EC1F16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EC1F16" w:rsidRPr="00A643D5" w:rsidRDefault="00EC1F16" w:rsidP="00EC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Мацбавер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EC1F16" w:rsidRPr="00A643D5" w:rsidRDefault="00EC1F16" w:rsidP="00EC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Скорнякова Юлия</w:t>
            </w:r>
          </w:p>
          <w:p w:rsidR="00EC1F16" w:rsidRPr="00A643D5" w:rsidRDefault="00EC1F16" w:rsidP="00EC1F16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>Ильина 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EC1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  <w:proofErr w:type="spellStart"/>
            <w:r w:rsidRPr="00A643D5">
              <w:rPr>
                <w:rFonts w:ascii="Times New Roman" w:hAnsi="Times New Roman"/>
                <w:sz w:val="24"/>
                <w:szCs w:val="24"/>
              </w:rPr>
              <w:t>Кирилло</w:t>
            </w:r>
            <w:proofErr w:type="spellEnd"/>
            <w:r w:rsidRPr="00A643D5">
              <w:rPr>
                <w:rFonts w:ascii="Times New Roman" w:hAnsi="Times New Roman"/>
                <w:sz w:val="24"/>
                <w:szCs w:val="24"/>
              </w:rPr>
              <w:t xml:space="preserve"> - Мефодиевские чтения ««Аз-свет миру».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Благодарственное письмо</w:t>
            </w:r>
          </w:p>
        </w:tc>
      </w:tr>
      <w:tr w:rsidR="00EC1F16" w:rsidRPr="003C6FB7" w:rsidTr="00233DB0">
        <w:trPr>
          <w:trHeight w:val="776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Бреус</w:t>
            </w:r>
            <w:proofErr w:type="spellEnd"/>
            <w:proofErr w:type="gramStart"/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Сетевой проект «Путешествие с героями любимых книг -2014»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1F16" w:rsidRPr="00A643D5" w:rsidRDefault="00EC1F16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643D5">
              <w:rPr>
                <w:rFonts w:ascii="Times New Roman" w:hAnsi="Times New Roman"/>
                <w:position w:val="2"/>
                <w:sz w:val="24"/>
                <w:szCs w:val="24"/>
              </w:rPr>
              <w:t>3 место</w:t>
            </w:r>
          </w:p>
          <w:p w:rsidR="00982F5D" w:rsidRPr="00A643D5" w:rsidRDefault="00364CD2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hyperlink r:id="rId6" w:history="1">
              <w:r w:rsidR="003C6FB7" w:rsidRPr="00A643D5">
                <w:rPr>
                  <w:rStyle w:val="a4"/>
                  <w:rFonts w:ascii="Times New Roman" w:hAnsi="Times New Roman"/>
                  <w:position w:val="2"/>
                  <w:sz w:val="24"/>
                  <w:szCs w:val="24"/>
                </w:rPr>
                <w:t>http://km-wiki.ru/index.php?title=%D0%A1%D0%B5%D1%82%D0%B5%D0%B2%D0%BE%D0%B9_%D0%BF%D1%80%D0%BE%D0%B5%D0%BA%D1%82_%D0%9F%D1%83%D1%82%D0%B5%D1%88%D0%B5%D1%81%D1%82%D0%B2%D0%B8%D0%B5_%D1%81_%D0%BB%D0%B8%D1%82%D0%B5%D1%80%D0%B0%D1%82%D1%83%D1%80%D0%BD%D1%8B%D0%BC%D0%B8_%D0%B3%D0%B5%D1%80%D0%BE%D1%8F%D0%BC%D0%B8_-_2014</w:t>
              </w:r>
            </w:hyperlink>
          </w:p>
        </w:tc>
      </w:tr>
      <w:tr w:rsidR="00982F5D" w:rsidRPr="003C6FB7" w:rsidTr="00982F5D">
        <w:trPr>
          <w:trHeight w:val="516"/>
        </w:trPr>
        <w:tc>
          <w:tcPr>
            <w:tcW w:w="851" w:type="dxa"/>
            <w:tcBorders>
              <w:top w:val="single" w:sz="4" w:space="0" w:color="auto"/>
            </w:tcBorders>
          </w:tcPr>
          <w:p w:rsidR="00982F5D" w:rsidRPr="00A643D5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F5D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Харитонова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  <w:p w:rsidR="00982F5D" w:rsidRPr="00A643D5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Колчеданцева</w:t>
            </w:r>
            <w:proofErr w:type="spellEnd"/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82F5D" w:rsidRPr="00A643D5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Проект «Путь на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Маковец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>» (газета, посвященная юбилейной дате со дня рождения Сергия Радонежского)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2F5D" w:rsidRPr="00A643D5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D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 место</w:t>
            </w:r>
          </w:p>
          <w:p w:rsidR="00982F5D" w:rsidRPr="00A643D5" w:rsidRDefault="00982F5D" w:rsidP="00D11210">
            <w:pPr>
              <w:pStyle w:val="a3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</w:tbl>
    <w:p w:rsidR="00B32C1A" w:rsidRPr="003C6FB7" w:rsidRDefault="00B32C1A">
      <w:pPr>
        <w:rPr>
          <w:rFonts w:ascii="Times New Roman" w:hAnsi="Times New Roman"/>
          <w:sz w:val="24"/>
          <w:szCs w:val="24"/>
        </w:rPr>
      </w:pPr>
    </w:p>
    <w:sectPr w:rsidR="00B32C1A" w:rsidRPr="003C6FB7" w:rsidSect="00454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1F16"/>
    <w:rsid w:val="00102918"/>
    <w:rsid w:val="00233DB0"/>
    <w:rsid w:val="00364CD2"/>
    <w:rsid w:val="003C6FB7"/>
    <w:rsid w:val="0045425A"/>
    <w:rsid w:val="005F66D0"/>
    <w:rsid w:val="00982F5D"/>
    <w:rsid w:val="00A643D5"/>
    <w:rsid w:val="00B32C1A"/>
    <w:rsid w:val="00E72A8D"/>
    <w:rsid w:val="00E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F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6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6F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-wiki.ru/index.php?title=%D0%A1%D0%B5%D1%82%D0%B5%D0%B2%D0%BE%D0%B9_%D0%BF%D1%80%D0%BE%D0%B5%D0%BA%D1%82_%D0%9F%D1%83%D1%82%D0%B5%D1%88%D0%B5%D1%81%D1%82%D0%B2%D0%B8%D0%B5_%D1%81_%D0%BB%D0%B8%D1%82%D0%B5%D1%80%D0%B0%D1%82%D1%83%D1%80%D0%BD%D1%8B%D0%BC%D0%B8_%D0%B3%D0%B5%D1%80%D0%BE%D1%8F%D0%BC%D0%B8_-_2014" TargetMode="External"/><Relationship Id="rId5" Type="http://schemas.openxmlformats.org/officeDocument/2006/relationships/hyperlink" Target="http://km-wiki.ru/index.php?title=%D0%9D%D0%B0%D1%88_%D0%BF%D1%80%D0%BE%D0%B5%D0%BA%D1%82" TargetMode="External"/><Relationship Id="rId4" Type="http://schemas.openxmlformats.org/officeDocument/2006/relationships/hyperlink" Target="http://km-wiki.ru/index.php?title=%D0%9A%D0%BE%D0%BC%D0%B0%D0%BD%D0%B4%D0%B0_%D0%9C%D0%B0%D0%B8%D0%BB%D1%8C%D0%B1%D1%80%D0%B5%D0%B1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2014-10-25T15:13:00Z</dcterms:created>
  <dcterms:modified xsi:type="dcterms:W3CDTF">2014-10-25T18:01:00Z</dcterms:modified>
</cp:coreProperties>
</file>