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120" w:rsidRPr="00B87980" w:rsidRDefault="00A41120" w:rsidP="00A41120">
      <w:pPr>
        <w:pStyle w:val="1"/>
        <w:jc w:val="center"/>
      </w:pPr>
      <w:r w:rsidRPr="00B87980">
        <w:t>Метод учебных проектов - образовательная технология XXI века</w:t>
      </w:r>
    </w:p>
    <w:p w:rsidR="00A41120" w:rsidRPr="00871490" w:rsidRDefault="00A41120" w:rsidP="00A41120">
      <w:pPr>
        <w:pStyle w:val="a3"/>
        <w:jc w:val="right"/>
      </w:pPr>
      <w:r w:rsidRPr="00871490">
        <w:t xml:space="preserve">Хотя чужое знание может нас кое-чему научить, </w:t>
      </w:r>
    </w:p>
    <w:p w:rsidR="00A41120" w:rsidRPr="00871490" w:rsidRDefault="00A41120" w:rsidP="00A41120">
      <w:pPr>
        <w:pStyle w:val="a3"/>
        <w:jc w:val="right"/>
      </w:pPr>
      <w:r w:rsidRPr="00871490">
        <w:t xml:space="preserve">мудр бываешь лишь собственной мудростью. </w:t>
      </w:r>
    </w:p>
    <w:p w:rsidR="00A41120" w:rsidRDefault="00A41120" w:rsidP="00A41120">
      <w:pPr>
        <w:pStyle w:val="a3"/>
        <w:jc w:val="right"/>
      </w:pPr>
      <w:r w:rsidRPr="00871490">
        <w:t xml:space="preserve">М.Монтень </w:t>
      </w:r>
    </w:p>
    <w:p w:rsidR="003141E9" w:rsidRPr="003141E9" w:rsidRDefault="003141E9" w:rsidP="003141E9">
      <w:pPr>
        <w:pStyle w:val="a3"/>
        <w:jc w:val="righ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Мишель де  </w:t>
      </w:r>
      <w:r>
        <w:rPr>
          <w:rFonts w:ascii="Arial" w:hAnsi="Arial" w:cs="Arial"/>
          <w:b/>
          <w:bCs/>
          <w:sz w:val="19"/>
          <w:szCs w:val="19"/>
        </w:rPr>
        <w:t>Монтень</w:t>
      </w:r>
      <w:r>
        <w:rPr>
          <w:rFonts w:ascii="Arial" w:hAnsi="Arial" w:cs="Arial"/>
          <w:sz w:val="19"/>
          <w:szCs w:val="19"/>
        </w:rPr>
        <w:t xml:space="preserve"> французский философ и писатель</w:t>
      </w:r>
    </w:p>
    <w:p w:rsidR="00A41120" w:rsidRPr="00B87980" w:rsidRDefault="00A41120" w:rsidP="00A41120">
      <w:pPr>
        <w:pStyle w:val="a3"/>
      </w:pPr>
      <w:r w:rsidRPr="00B87980">
        <w:t xml:space="preserve">Зачем нужно учиться? </w:t>
      </w:r>
    </w:p>
    <w:p w:rsidR="007D401F" w:rsidRPr="00B87980" w:rsidRDefault="00A41120" w:rsidP="00A41120">
      <w:pPr>
        <w:pStyle w:val="a3"/>
      </w:pPr>
      <w:r w:rsidRPr="00B87980">
        <w:t xml:space="preserve">Ответ на этот «детский» вопрос каждый ищет самостоятельно. Даже нам, взрослым людям с высшим образованием (а иногда и не с одним), бывает трудно его сформулировать, хотя интуитивно все понятно. </w:t>
      </w:r>
    </w:p>
    <w:p w:rsidR="00A41120" w:rsidRPr="00B87980" w:rsidRDefault="00A41120" w:rsidP="00A41120">
      <w:pPr>
        <w:pStyle w:val="a3"/>
      </w:pPr>
      <w:r w:rsidRPr="00B87980">
        <w:t xml:space="preserve">«Учиться нужно, чтобы больше знать». А зачем знать больше? </w:t>
      </w:r>
    </w:p>
    <w:p w:rsidR="00A41120" w:rsidRPr="00B87980" w:rsidRDefault="00A41120" w:rsidP="00A41120">
      <w:pPr>
        <w:pStyle w:val="a3"/>
      </w:pPr>
      <w:r w:rsidRPr="00B87980">
        <w:t xml:space="preserve">«Учиться нужно, чтобы поступить в вуз». А зачем поступать в вуз? Чтобы снова учиться? </w:t>
      </w:r>
    </w:p>
    <w:p w:rsidR="007D401F" w:rsidRPr="00B87980" w:rsidRDefault="00A41120" w:rsidP="00A41120">
      <w:pPr>
        <w:pStyle w:val="a3"/>
      </w:pPr>
      <w:r w:rsidRPr="00B87980">
        <w:t xml:space="preserve">«Учиться нужно, чтобы в настоящей взрослой жизни уметь по-настоящему жить». </w:t>
      </w:r>
    </w:p>
    <w:p w:rsidR="007D401F" w:rsidRPr="00B87980" w:rsidRDefault="007D401F" w:rsidP="00A41120">
      <w:pPr>
        <w:pStyle w:val="a3"/>
      </w:pPr>
      <w:r w:rsidRPr="00B87980">
        <w:t>Вот здесь-то и может пригодиться МЕТОД ПРОЕКТОВ</w:t>
      </w:r>
    </w:p>
    <w:p w:rsidR="006B1CA2" w:rsidRDefault="007D401F" w:rsidP="00A41120">
      <w:pPr>
        <w:pStyle w:val="a3"/>
      </w:pPr>
      <w:r w:rsidRPr="00B87980">
        <w:t>Главной особенностью метода проектов является обучение на активной основе, через целесообразную деятельность ученика, соответствующую его личным интересам.</w:t>
      </w:r>
    </w:p>
    <w:p w:rsidR="00A41120" w:rsidRPr="00B87980" w:rsidRDefault="00A41120" w:rsidP="00A41120">
      <w:pPr>
        <w:pStyle w:val="a3"/>
      </w:pPr>
      <w:r w:rsidRPr="00B87980">
        <w:t xml:space="preserve">В педагогике метод учебных проектов используют уже почти столетие. Основоположником считается американский философ-прагматик, психолог и педагог Джон Дьюи (1859-1952), хотя в своих работах он не использовал слова «проект». </w:t>
      </w:r>
    </w:p>
    <w:p w:rsidR="006B1CA2" w:rsidRPr="00B87980" w:rsidRDefault="00A41120" w:rsidP="003C0788">
      <w:pPr>
        <w:pStyle w:val="a3"/>
      </w:pPr>
      <w:r w:rsidRPr="00B87980">
        <w:t xml:space="preserve">Последователь Джона Дьюи, профессор педагогики учительского колледжа при Колумбийском университете Уильям Херд Килпатрик </w:t>
      </w:r>
      <w:r w:rsidR="006800F8" w:rsidRPr="00B87980">
        <w:t>(</w:t>
      </w:r>
      <w:r w:rsidR="003C0788" w:rsidRPr="00B87980">
        <w:t>(</w:t>
      </w:r>
      <w:hyperlink r:id="rId8" w:tooltip="1871" w:history="1">
        <w:r w:rsidR="003C0788" w:rsidRPr="00B87980">
          <w:rPr>
            <w:rStyle w:val="a4"/>
            <w:color w:val="auto"/>
            <w:u w:val="none"/>
          </w:rPr>
          <w:t>1871</w:t>
        </w:r>
      </w:hyperlink>
      <w:r w:rsidR="003C0788" w:rsidRPr="00B87980">
        <w:t xml:space="preserve"> —</w:t>
      </w:r>
      <w:hyperlink r:id="rId9" w:tooltip="1965" w:history="1">
        <w:r w:rsidR="003C0788" w:rsidRPr="00B87980">
          <w:rPr>
            <w:rStyle w:val="a4"/>
            <w:color w:val="auto"/>
            <w:u w:val="none"/>
          </w:rPr>
          <w:t>1965</w:t>
        </w:r>
      </w:hyperlink>
      <w:r w:rsidR="003C0788" w:rsidRPr="00B87980">
        <w:t>) — американский педагог, основоположник метода проектов</w:t>
      </w:r>
      <w:r w:rsidR="006B1CA2" w:rsidRPr="00B87980">
        <w:t>) с</w:t>
      </w:r>
      <w:r w:rsidRPr="00B87980">
        <w:t xml:space="preserve">читал чрезвычайно важным показать детям их личную заинтересованность в приобретаемых знаниях, которые могут и должны пригодиться им в жизни. «Представьте себе девушку, которая сшила себе платье. Если она вложила душу в свою работу, работала охотно, с любовью, самостоятельно сделала выкройку и придумала фасон платья, самостоятельно его сшила, то это и есть образец типичного проекта, в самом педагогическом смысле этого слова». </w:t>
      </w:r>
    </w:p>
    <w:p w:rsidR="00A41120" w:rsidRPr="00B87980" w:rsidRDefault="00A41120" w:rsidP="009C6684">
      <w:pPr>
        <w:pStyle w:val="a3"/>
      </w:pPr>
      <w:r w:rsidRPr="00B87980">
        <w:t xml:space="preserve">Метод проектов в представлении многих – сугубо американское изобретение. </w:t>
      </w:r>
      <w:r w:rsidR="006B1CA2">
        <w:t>Но е</w:t>
      </w:r>
      <w:r w:rsidRPr="00B87980">
        <w:t>ще в 1905 году в России появилась небольшая группа педагогов под руководством С.Т. Шацкого</w:t>
      </w:r>
      <w:r w:rsidR="006B1CA2">
        <w:t xml:space="preserve"> </w:t>
      </w:r>
      <w:r w:rsidR="00C9794C" w:rsidRPr="00B87980">
        <w:t>(</w:t>
      </w:r>
      <w:r w:rsidR="00C9794C" w:rsidRPr="00B87980">
        <w:rPr>
          <w:bCs/>
        </w:rPr>
        <w:t>Станисла́в Теофи́лович Ша́цкий</w:t>
      </w:r>
      <w:r w:rsidR="00C9794C" w:rsidRPr="00B87980">
        <w:t xml:space="preserve"> (</w:t>
      </w:r>
      <w:hyperlink r:id="rId10" w:tooltip="1878" w:history="1">
        <w:r w:rsidR="00C9794C" w:rsidRPr="00B87980">
          <w:rPr>
            <w:rStyle w:val="a4"/>
            <w:color w:val="auto"/>
            <w:u w:val="none"/>
          </w:rPr>
          <w:t>1878</w:t>
        </w:r>
      </w:hyperlink>
      <w:r w:rsidR="00C9794C" w:rsidRPr="00B87980">
        <w:t xml:space="preserve"> —</w:t>
      </w:r>
      <w:hyperlink r:id="rId11" w:tooltip="1934" w:history="1">
        <w:r w:rsidR="00C9794C" w:rsidRPr="00B87980">
          <w:rPr>
            <w:rStyle w:val="a4"/>
            <w:color w:val="auto"/>
            <w:u w:val="none"/>
          </w:rPr>
          <w:t>1934</w:t>
        </w:r>
      </w:hyperlink>
      <w:r w:rsidR="00C9794C" w:rsidRPr="00B87980">
        <w:t xml:space="preserve">) — российский и советский </w:t>
      </w:r>
      <w:hyperlink r:id="rId12" w:tooltip="Педагог" w:history="1">
        <w:r w:rsidR="00C9794C" w:rsidRPr="00B87980">
          <w:rPr>
            <w:rStyle w:val="a4"/>
            <w:color w:val="auto"/>
            <w:u w:val="none"/>
          </w:rPr>
          <w:t>педагог</w:t>
        </w:r>
      </w:hyperlink>
      <w:r w:rsidR="00C9794C" w:rsidRPr="00B87980">
        <w:t>)</w:t>
      </w:r>
      <w:r w:rsidRPr="00B87980">
        <w:t xml:space="preserve">, которая пыталась активно внедрять в педагогическую практику новые образовательные методики, очень напоминающие американские проекты. </w:t>
      </w:r>
    </w:p>
    <w:p w:rsidR="00A41120" w:rsidRPr="00B87980" w:rsidRDefault="00A41120" w:rsidP="00A41120">
      <w:pPr>
        <w:pStyle w:val="a3"/>
      </w:pPr>
      <w:r w:rsidRPr="00B87980">
        <w:t xml:space="preserve">В повседневной жизни мы постоянно сталкиваемся с проектами: дизайн-проекты, бизнес-проекты, шоу-проекты и т.д. Они такие разные, что просто оторопь берет: почему все они называются одинаково? Что же такое проект? </w:t>
      </w:r>
    </w:p>
    <w:p w:rsidR="008378B8" w:rsidRPr="00B87980" w:rsidRDefault="00A41120" w:rsidP="00A41120">
      <w:pPr>
        <w:pStyle w:val="a3"/>
      </w:pPr>
      <w:r w:rsidRPr="00B87980">
        <w:lastRenderedPageBreak/>
        <w:t>Обратимся к словарю: «Проект (лат. projectus - «брошенный вперед») – 1) технические документы – чертежи, расчеты, макеты вновь создаваемых зданий, сооружений, машин, приборов и т.д.; 2) предварительный текст какого-либо доку</w:t>
      </w:r>
      <w:r w:rsidR="008378B8" w:rsidRPr="00B87980">
        <w:t>мента и т.п.; 3) план, замысел»</w:t>
      </w:r>
      <w:r w:rsidRPr="00B87980">
        <w:t xml:space="preserve">. </w:t>
      </w:r>
    </w:p>
    <w:p w:rsidR="00A41120" w:rsidRPr="00B87980" w:rsidRDefault="00A41120" w:rsidP="00A41120">
      <w:pPr>
        <w:pStyle w:val="a3"/>
      </w:pPr>
      <w:r w:rsidRPr="00B87980">
        <w:t xml:space="preserve">Если следовать логике этих определений, проектами в нашей жизни является практически все: прием гостей, выбор подарка к празднику, покупка бытовой техники, путешествие, ремонт (разумеется); а если задуматься, то проектами должны быть и вступление в брак, и воспитание детей… </w:t>
      </w:r>
    </w:p>
    <w:p w:rsidR="00A41120" w:rsidRPr="00B87980" w:rsidRDefault="00A41120" w:rsidP="00A41120">
      <w:pPr>
        <w:pStyle w:val="a3"/>
      </w:pPr>
      <w:r w:rsidRPr="00B87980">
        <w:t xml:space="preserve">Повторяющиеся операции требуют использования уже имеющихся знаний и умений и представляют собой «шлифовку», а работа над проектом активно побуждает участников вторгаться в незнакомые области знаний, искать пути решения возникающих проблем, соизмерять собственные силы с поставленными целями и взаимодействовать с другими участниками проекта, что по глобальности скорее похоже на «ваяние». </w:t>
      </w:r>
    </w:p>
    <w:p w:rsidR="00A41120" w:rsidRPr="00B87980" w:rsidRDefault="00A41120" w:rsidP="00A41120">
      <w:pPr>
        <w:pStyle w:val="a3"/>
      </w:pPr>
      <w:r w:rsidRPr="00B87980">
        <w:t xml:space="preserve">Если ученик сумеет справиться с работой над учебным проектом, можно надеяться, что в настоящей взрослой жизни он окажется более приспособленным: сумеет планировать собственную деятельность, ориентироваться в разнообразных ситуациях, совместно работать с различными людьми, т.е. адаптироваться к меняющимся условиям. </w:t>
      </w:r>
    </w:p>
    <w:p w:rsidR="00C9794C" w:rsidRPr="00B87980" w:rsidRDefault="00A41120" w:rsidP="00A41120">
      <w:pPr>
        <w:pStyle w:val="a3"/>
      </w:pPr>
      <w:r w:rsidRPr="00B87980">
        <w:t>Если задачей педагога является обучение проектированию, то в работе по методу учебных проектов упор нужно сделать не на том, что пол</w:t>
      </w:r>
      <w:r w:rsidR="00C9794C" w:rsidRPr="00B87980">
        <w:t>училось в результате совместных</w:t>
      </w:r>
      <w:r w:rsidR="009C6684">
        <w:t xml:space="preserve"> усилий студента </w:t>
      </w:r>
      <w:r w:rsidRPr="00B87980">
        <w:t xml:space="preserve"> и </w:t>
      </w:r>
      <w:r w:rsidR="009C6684">
        <w:t>педогога</w:t>
      </w:r>
      <w:r w:rsidRPr="00B87980">
        <w:t>, а на том, каким путем был достигнут результат</w:t>
      </w:r>
      <w:r w:rsidR="0008653B" w:rsidRPr="00B87980">
        <w:t xml:space="preserve">. </w:t>
      </w:r>
    </w:p>
    <w:p w:rsidR="00A41120" w:rsidRPr="00B87980" w:rsidRDefault="00E448A0" w:rsidP="00A41120">
      <w:pPr>
        <w:pStyle w:val="a3"/>
      </w:pPr>
      <w:r>
        <w:t>Н</w:t>
      </w:r>
      <w:r w:rsidR="00A41120" w:rsidRPr="00B87980">
        <w:t>ачинается работа над проектом</w:t>
      </w:r>
      <w:r w:rsidRPr="00E448A0">
        <w:t xml:space="preserve"> </w:t>
      </w:r>
      <w:r>
        <w:t>с</w:t>
      </w:r>
      <w:r w:rsidRPr="00B87980">
        <w:t xml:space="preserve"> постановки целей</w:t>
      </w:r>
      <w:r w:rsidR="00A41120" w:rsidRPr="00B87980">
        <w:t>.</w:t>
      </w:r>
      <w:r w:rsidRPr="00E448A0">
        <w:t xml:space="preserve"> </w:t>
      </w:r>
      <w:r w:rsidRPr="00B87980">
        <w:t xml:space="preserve">Грамотно сформулировать цели – особое умение. </w:t>
      </w:r>
      <w:r w:rsidR="00A41120" w:rsidRPr="00B87980">
        <w:t xml:space="preserve"> Именно эти цели являются движущей силой каждого проекта, и все усилия его участников направлены на то, чтобы их достичь. </w:t>
      </w:r>
    </w:p>
    <w:p w:rsidR="00A41120" w:rsidRPr="00B87980" w:rsidRDefault="00A41120" w:rsidP="00A41120">
      <w:pPr>
        <w:pStyle w:val="a3"/>
      </w:pPr>
      <w:r w:rsidRPr="00B87980">
        <w:t xml:space="preserve">Сначала определяются самые общие цели, затем постепенно они все больше детализируются, пока не спустятся на уровень максимально конкретных задач, стоящих перед каждым участником работы. Но не </w:t>
      </w:r>
      <w:r w:rsidR="008C234F" w:rsidRPr="00B87980">
        <w:t>стоит,</w:t>
      </w:r>
      <w:r w:rsidRPr="00B87980">
        <w:t xml:space="preserve"> и перегибать палку. Если увлечься излишней детализацией, можно по</w:t>
      </w:r>
      <w:r w:rsidR="00C9794C" w:rsidRPr="00B87980">
        <w:t>терять связь с реальностью, к</w:t>
      </w:r>
      <w:r w:rsidRPr="00B87980">
        <w:t xml:space="preserve"> тому же не нужно забывать закона Хеопса: «Ничего не строится в </w:t>
      </w:r>
      <w:r w:rsidR="00C9794C" w:rsidRPr="00B87980">
        <w:t>срок и в пределах сметы».</w:t>
      </w:r>
    </w:p>
    <w:p w:rsidR="00A41120" w:rsidRPr="00B87980" w:rsidRDefault="00A41120" w:rsidP="00A41120">
      <w:pPr>
        <w:pStyle w:val="a3"/>
      </w:pPr>
      <w:r w:rsidRPr="00B87980">
        <w:t xml:space="preserve">1. Когнитивные цели – познание объектов окружающей реальности; изучение способов решения возникающих проблем, овладение навыками работы с первоисточниками; постановка эксперимента, проведение опытов. </w:t>
      </w:r>
    </w:p>
    <w:p w:rsidR="00A41120" w:rsidRPr="00B87980" w:rsidRDefault="00A41120" w:rsidP="00A41120">
      <w:pPr>
        <w:pStyle w:val="a3"/>
      </w:pPr>
      <w:r w:rsidRPr="00B87980">
        <w:t xml:space="preserve">2. Оргдеятельные цели – овладение навыками самоорганизации; умение ставить перед собой цели, планировать деятельность; развивать навыки работы в группе, освоение техники ведения дискуссии. </w:t>
      </w:r>
    </w:p>
    <w:p w:rsidR="00A41120" w:rsidRPr="00B87980" w:rsidRDefault="00A41120" w:rsidP="00A41120">
      <w:pPr>
        <w:pStyle w:val="a3"/>
      </w:pPr>
      <w:r w:rsidRPr="00B87980">
        <w:t xml:space="preserve">3. Креативные цели – творческие цели, конструирование, моделирование, проектирование и т.д. </w:t>
      </w:r>
    </w:p>
    <w:p w:rsidR="00A4403B" w:rsidRPr="008C234F" w:rsidRDefault="00A4403B" w:rsidP="008C234F">
      <w:pPr>
        <w:pStyle w:val="a5"/>
        <w:rPr>
          <w:b/>
          <w:color w:val="auto"/>
          <w:sz w:val="24"/>
        </w:rPr>
      </w:pPr>
      <w:r w:rsidRPr="008C234F">
        <w:rPr>
          <w:b/>
          <w:color w:val="auto"/>
          <w:sz w:val="24"/>
        </w:rPr>
        <w:t xml:space="preserve">Типология проектов </w:t>
      </w:r>
    </w:p>
    <w:p w:rsidR="00965911" w:rsidRPr="008C234F" w:rsidRDefault="00A4403B" w:rsidP="008C234F">
      <w:pPr>
        <w:pStyle w:val="a5"/>
        <w:rPr>
          <w:color w:val="auto"/>
          <w:sz w:val="24"/>
        </w:rPr>
      </w:pPr>
      <w:r w:rsidRPr="008C234F">
        <w:rPr>
          <w:i/>
          <w:iCs/>
          <w:color w:val="auto"/>
          <w:sz w:val="24"/>
        </w:rPr>
        <w:t xml:space="preserve">В основу типологизации проектов кладутся следующие признаки: </w:t>
      </w:r>
    </w:p>
    <w:p w:rsidR="008C234F" w:rsidRDefault="00A4403B" w:rsidP="008C234F">
      <w:pPr>
        <w:pStyle w:val="a5"/>
        <w:numPr>
          <w:ilvl w:val="0"/>
          <w:numId w:val="15"/>
        </w:numPr>
        <w:rPr>
          <w:color w:val="auto"/>
          <w:sz w:val="24"/>
        </w:rPr>
      </w:pPr>
      <w:r w:rsidRPr="008C234F">
        <w:rPr>
          <w:color w:val="auto"/>
          <w:sz w:val="24"/>
        </w:rPr>
        <w:t xml:space="preserve">Доминирующая в проекте деятельность: </w:t>
      </w:r>
    </w:p>
    <w:p w:rsidR="008C234F" w:rsidRDefault="00A4403B" w:rsidP="008C234F">
      <w:pPr>
        <w:pStyle w:val="a5"/>
        <w:numPr>
          <w:ilvl w:val="0"/>
          <w:numId w:val="14"/>
        </w:numPr>
        <w:rPr>
          <w:color w:val="auto"/>
          <w:sz w:val="24"/>
        </w:rPr>
      </w:pPr>
      <w:r w:rsidRPr="008C234F">
        <w:rPr>
          <w:color w:val="auto"/>
          <w:sz w:val="24"/>
        </w:rPr>
        <w:t>исследовательская,</w:t>
      </w:r>
    </w:p>
    <w:p w:rsidR="008C234F" w:rsidRDefault="00A4403B" w:rsidP="008C234F">
      <w:pPr>
        <w:pStyle w:val="a5"/>
        <w:numPr>
          <w:ilvl w:val="0"/>
          <w:numId w:val="14"/>
        </w:numPr>
        <w:rPr>
          <w:color w:val="auto"/>
          <w:sz w:val="24"/>
        </w:rPr>
      </w:pPr>
      <w:r w:rsidRPr="008C234F">
        <w:rPr>
          <w:color w:val="auto"/>
          <w:sz w:val="24"/>
        </w:rPr>
        <w:t>поисковая,</w:t>
      </w:r>
    </w:p>
    <w:p w:rsidR="008C234F" w:rsidRDefault="00A4403B" w:rsidP="008C234F">
      <w:pPr>
        <w:pStyle w:val="a5"/>
        <w:numPr>
          <w:ilvl w:val="0"/>
          <w:numId w:val="14"/>
        </w:numPr>
        <w:rPr>
          <w:color w:val="auto"/>
          <w:sz w:val="24"/>
        </w:rPr>
      </w:pPr>
      <w:r w:rsidRPr="008C234F">
        <w:rPr>
          <w:color w:val="auto"/>
          <w:sz w:val="24"/>
        </w:rPr>
        <w:t>творческая,</w:t>
      </w:r>
    </w:p>
    <w:p w:rsidR="008C234F" w:rsidRDefault="00A4403B" w:rsidP="008C234F">
      <w:pPr>
        <w:pStyle w:val="a5"/>
        <w:numPr>
          <w:ilvl w:val="0"/>
          <w:numId w:val="14"/>
        </w:numPr>
        <w:rPr>
          <w:color w:val="auto"/>
          <w:sz w:val="24"/>
        </w:rPr>
      </w:pPr>
      <w:r w:rsidRPr="008C234F">
        <w:rPr>
          <w:color w:val="auto"/>
          <w:sz w:val="24"/>
        </w:rPr>
        <w:t>ролевая,</w:t>
      </w:r>
    </w:p>
    <w:p w:rsidR="008C234F" w:rsidRDefault="00A4403B" w:rsidP="008C234F">
      <w:pPr>
        <w:pStyle w:val="a5"/>
        <w:numPr>
          <w:ilvl w:val="0"/>
          <w:numId w:val="14"/>
        </w:numPr>
        <w:rPr>
          <w:color w:val="auto"/>
          <w:sz w:val="24"/>
        </w:rPr>
      </w:pPr>
      <w:r w:rsidRPr="008C234F">
        <w:rPr>
          <w:color w:val="auto"/>
          <w:sz w:val="24"/>
        </w:rPr>
        <w:t>приклад</w:t>
      </w:r>
      <w:r w:rsidR="008C234F">
        <w:rPr>
          <w:color w:val="auto"/>
          <w:sz w:val="24"/>
        </w:rPr>
        <w:t>ная (практико-ориентированная),</w:t>
      </w:r>
    </w:p>
    <w:p w:rsidR="008C234F" w:rsidRDefault="00A4403B" w:rsidP="008C234F">
      <w:pPr>
        <w:pStyle w:val="a5"/>
        <w:numPr>
          <w:ilvl w:val="0"/>
          <w:numId w:val="14"/>
        </w:numPr>
        <w:rPr>
          <w:color w:val="auto"/>
          <w:sz w:val="24"/>
        </w:rPr>
      </w:pPr>
      <w:r w:rsidRPr="008C234F">
        <w:rPr>
          <w:color w:val="auto"/>
          <w:sz w:val="24"/>
        </w:rPr>
        <w:lastRenderedPageBreak/>
        <w:t>озн</w:t>
      </w:r>
      <w:r w:rsidR="00A054D4">
        <w:rPr>
          <w:color w:val="auto"/>
          <w:sz w:val="24"/>
        </w:rPr>
        <w:t>акомительно-ориентировочная</w:t>
      </w:r>
      <w:r w:rsidR="008C234F">
        <w:rPr>
          <w:color w:val="auto"/>
          <w:sz w:val="24"/>
        </w:rPr>
        <w:t xml:space="preserve">; </w:t>
      </w:r>
    </w:p>
    <w:p w:rsidR="008C234F" w:rsidRDefault="00A4403B" w:rsidP="008C234F">
      <w:pPr>
        <w:pStyle w:val="a5"/>
        <w:numPr>
          <w:ilvl w:val="0"/>
          <w:numId w:val="15"/>
        </w:numPr>
        <w:rPr>
          <w:color w:val="auto"/>
          <w:sz w:val="24"/>
        </w:rPr>
      </w:pPr>
      <w:r w:rsidRPr="008C234F">
        <w:rPr>
          <w:color w:val="auto"/>
          <w:sz w:val="24"/>
        </w:rPr>
        <w:t xml:space="preserve">Предметно-содержательная область: </w:t>
      </w:r>
    </w:p>
    <w:p w:rsidR="008C234F" w:rsidRDefault="00A4403B" w:rsidP="008C234F">
      <w:pPr>
        <w:pStyle w:val="a5"/>
        <w:numPr>
          <w:ilvl w:val="0"/>
          <w:numId w:val="16"/>
        </w:numPr>
        <w:rPr>
          <w:color w:val="auto"/>
          <w:sz w:val="24"/>
        </w:rPr>
      </w:pPr>
      <w:r w:rsidRPr="008C234F">
        <w:rPr>
          <w:color w:val="auto"/>
          <w:sz w:val="24"/>
        </w:rPr>
        <w:t>моно проект (в рамках одной области знания);</w:t>
      </w:r>
    </w:p>
    <w:p w:rsidR="008C234F" w:rsidRDefault="008C234F" w:rsidP="008C234F">
      <w:pPr>
        <w:pStyle w:val="a5"/>
        <w:numPr>
          <w:ilvl w:val="0"/>
          <w:numId w:val="16"/>
        </w:numPr>
        <w:rPr>
          <w:color w:val="auto"/>
          <w:sz w:val="24"/>
        </w:rPr>
      </w:pPr>
      <w:r>
        <w:rPr>
          <w:color w:val="auto"/>
          <w:sz w:val="24"/>
        </w:rPr>
        <w:t xml:space="preserve">межпредметный проект. </w:t>
      </w:r>
    </w:p>
    <w:p w:rsidR="008C234F" w:rsidRDefault="00A4403B" w:rsidP="008C234F">
      <w:pPr>
        <w:pStyle w:val="a5"/>
        <w:numPr>
          <w:ilvl w:val="0"/>
          <w:numId w:val="15"/>
        </w:numPr>
        <w:rPr>
          <w:color w:val="auto"/>
          <w:sz w:val="24"/>
        </w:rPr>
      </w:pPr>
      <w:r w:rsidRPr="008C234F">
        <w:rPr>
          <w:color w:val="auto"/>
          <w:sz w:val="24"/>
        </w:rPr>
        <w:t xml:space="preserve">Характер координации проекта: </w:t>
      </w:r>
    </w:p>
    <w:p w:rsidR="008C234F" w:rsidRDefault="00A4403B" w:rsidP="008C234F">
      <w:pPr>
        <w:pStyle w:val="a5"/>
        <w:numPr>
          <w:ilvl w:val="0"/>
          <w:numId w:val="17"/>
        </w:numPr>
        <w:ind w:left="709" w:hanging="425"/>
        <w:rPr>
          <w:color w:val="auto"/>
          <w:sz w:val="24"/>
        </w:rPr>
      </w:pPr>
      <w:r w:rsidRPr="008C234F">
        <w:rPr>
          <w:color w:val="auto"/>
          <w:sz w:val="24"/>
        </w:rPr>
        <w:t>непосредственный (жесткий, гибкий),</w:t>
      </w:r>
    </w:p>
    <w:p w:rsidR="008C234F" w:rsidRDefault="00A4403B" w:rsidP="008C234F">
      <w:pPr>
        <w:pStyle w:val="a5"/>
        <w:numPr>
          <w:ilvl w:val="0"/>
          <w:numId w:val="17"/>
        </w:numPr>
        <w:ind w:left="284" w:firstLine="142"/>
        <w:rPr>
          <w:color w:val="auto"/>
          <w:sz w:val="24"/>
        </w:rPr>
      </w:pPr>
      <w:r w:rsidRPr="008C234F">
        <w:rPr>
          <w:color w:val="auto"/>
          <w:sz w:val="24"/>
        </w:rPr>
        <w:t>скрытый (неявный, имитирующий уч</w:t>
      </w:r>
      <w:r w:rsidR="008C234F">
        <w:rPr>
          <w:color w:val="auto"/>
          <w:sz w:val="24"/>
        </w:rPr>
        <w:t xml:space="preserve">астника проекта, характерно для </w:t>
      </w:r>
      <w:r w:rsidRPr="008C234F">
        <w:rPr>
          <w:color w:val="auto"/>
          <w:sz w:val="24"/>
        </w:rPr>
        <w:t>тел</w:t>
      </w:r>
      <w:r w:rsidR="008C234F">
        <w:rPr>
          <w:color w:val="auto"/>
          <w:sz w:val="24"/>
        </w:rPr>
        <w:t>екоммуникационных проектов).</w:t>
      </w:r>
    </w:p>
    <w:p w:rsidR="00B16EEE" w:rsidRDefault="00A4403B" w:rsidP="008C234F">
      <w:pPr>
        <w:pStyle w:val="a5"/>
        <w:numPr>
          <w:ilvl w:val="0"/>
          <w:numId w:val="15"/>
        </w:numPr>
        <w:rPr>
          <w:color w:val="auto"/>
          <w:sz w:val="24"/>
        </w:rPr>
      </w:pPr>
      <w:r w:rsidRPr="008C234F">
        <w:rPr>
          <w:color w:val="auto"/>
          <w:sz w:val="24"/>
        </w:rPr>
        <w:t>Характер контактов (среди участников одной школы, класса, города, регион</w:t>
      </w:r>
      <w:r w:rsidR="00B16EEE">
        <w:rPr>
          <w:color w:val="auto"/>
          <w:sz w:val="24"/>
        </w:rPr>
        <w:t xml:space="preserve">а, страны, разных стран мира). </w:t>
      </w:r>
    </w:p>
    <w:p w:rsidR="00B16EEE" w:rsidRDefault="00A4403B" w:rsidP="00B16EEE">
      <w:pPr>
        <w:pStyle w:val="a5"/>
        <w:ind w:left="360"/>
        <w:rPr>
          <w:color w:val="auto"/>
          <w:sz w:val="24"/>
        </w:rPr>
      </w:pPr>
      <w:r w:rsidRPr="008C234F">
        <w:rPr>
          <w:color w:val="auto"/>
          <w:sz w:val="24"/>
        </w:rPr>
        <w:t xml:space="preserve">5. Количество участников проекта. </w:t>
      </w:r>
    </w:p>
    <w:p w:rsidR="00A4403B" w:rsidRPr="00B16EEE" w:rsidRDefault="00A4403B" w:rsidP="00B16EEE">
      <w:pPr>
        <w:pStyle w:val="a5"/>
        <w:ind w:left="360"/>
        <w:rPr>
          <w:color w:val="auto"/>
          <w:sz w:val="24"/>
        </w:rPr>
      </w:pPr>
      <w:r w:rsidRPr="008C234F">
        <w:rPr>
          <w:color w:val="auto"/>
          <w:sz w:val="24"/>
        </w:rPr>
        <w:t xml:space="preserve">6. Продолжительность проекта». </w:t>
      </w:r>
    </w:p>
    <w:p w:rsidR="00A4403B" w:rsidRPr="008C234F" w:rsidRDefault="00A4403B" w:rsidP="00A4403B">
      <w:pPr>
        <w:pStyle w:val="a3"/>
        <w:rPr>
          <w:sz w:val="28"/>
        </w:rPr>
      </w:pPr>
      <w:r w:rsidRPr="008C234F">
        <w:rPr>
          <w:b/>
          <w:bCs/>
        </w:rPr>
        <w:t xml:space="preserve">Этапы работы над проектом (возможные варианты описания) </w:t>
      </w:r>
    </w:p>
    <w:p w:rsidR="00965911" w:rsidRPr="008C234F" w:rsidRDefault="00A4403B" w:rsidP="00A4403B">
      <w:pPr>
        <w:pStyle w:val="a3"/>
        <w:rPr>
          <w:i/>
          <w:iCs/>
        </w:rPr>
      </w:pPr>
      <w:r w:rsidRPr="008C234F">
        <w:rPr>
          <w:i/>
          <w:iCs/>
        </w:rPr>
        <w:t xml:space="preserve">В методе проектов выделяют следующие этапы работы над проектом: </w:t>
      </w:r>
    </w:p>
    <w:p w:rsidR="00A4403B" w:rsidRPr="008C234F" w:rsidRDefault="00070905" w:rsidP="00070905">
      <w:pPr>
        <w:pStyle w:val="a3"/>
        <w:rPr>
          <w:sz w:val="28"/>
        </w:rPr>
      </w:pPr>
      <w:r w:rsidRPr="008C234F">
        <w:rPr>
          <w:b/>
          <w:bCs/>
        </w:rPr>
        <w:t>1) Подготовка</w:t>
      </w:r>
      <w:r w:rsidRPr="008C234F">
        <w:t xml:space="preserve"> </w:t>
      </w:r>
      <w:r w:rsidRPr="008C234F">
        <w:br/>
        <w:t xml:space="preserve">а) определение проблемы и вытекающих из нее целей и задач; </w:t>
      </w:r>
      <w:r w:rsidRPr="008C234F">
        <w:br/>
        <w:t xml:space="preserve">б) выдвижение гипотезы их решения; </w:t>
      </w:r>
      <w:r w:rsidRPr="008C234F">
        <w:br/>
        <w:t xml:space="preserve">в) обсуждение методов исследования; </w:t>
      </w:r>
    </w:p>
    <w:p w:rsidR="00965911" w:rsidRPr="008C234F" w:rsidRDefault="00965911" w:rsidP="00965911">
      <w:pPr>
        <w:pStyle w:val="a3"/>
        <w:rPr>
          <w:sz w:val="28"/>
        </w:rPr>
      </w:pPr>
      <w:r w:rsidRPr="008C234F">
        <w:t xml:space="preserve">Начинать следует всегда с выбора темы проекта, его типа, количества участников. </w:t>
      </w:r>
    </w:p>
    <w:p w:rsidR="00965911" w:rsidRPr="00B87980" w:rsidRDefault="00965911" w:rsidP="00965911">
      <w:pPr>
        <w:pStyle w:val="a3"/>
        <w:rPr>
          <w:sz w:val="22"/>
        </w:rPr>
      </w:pPr>
      <w:r w:rsidRPr="008C234F">
        <w:t xml:space="preserve">Далее преподавателю необходимо продумать возможные </w:t>
      </w:r>
      <w:r w:rsidRPr="00B87980">
        <w:rPr>
          <w:sz w:val="22"/>
        </w:rPr>
        <w:t xml:space="preserve">варианты проблем, которые важно исследовать в рамках намеченной тематики. Сами же проблемы выдвигаются учащимися с подачи преподавателя (наводящие вопросы, ситуации, способствующие определению проблем, видеоряд с той же целью, т.д.). Здесь уместна “мозговая атака” с последующим коллективным обсуждением. </w:t>
      </w:r>
    </w:p>
    <w:p w:rsidR="00070905" w:rsidRPr="00B87980" w:rsidRDefault="00070905" w:rsidP="00070905">
      <w:pPr>
        <w:pStyle w:val="a3"/>
        <w:rPr>
          <w:sz w:val="22"/>
        </w:rPr>
      </w:pPr>
      <w:r w:rsidRPr="00B87980">
        <w:rPr>
          <w:b/>
          <w:bCs/>
          <w:sz w:val="22"/>
        </w:rPr>
        <w:t>2) Планирование</w:t>
      </w:r>
      <w:r w:rsidRPr="00B87980">
        <w:rPr>
          <w:sz w:val="22"/>
        </w:rPr>
        <w:t xml:space="preserve"> </w:t>
      </w:r>
    </w:p>
    <w:p w:rsidR="00070905" w:rsidRPr="00B87980" w:rsidRDefault="00070905" w:rsidP="00070905">
      <w:pPr>
        <w:pStyle w:val="a3"/>
        <w:numPr>
          <w:ilvl w:val="0"/>
          <w:numId w:val="10"/>
        </w:numPr>
        <w:rPr>
          <w:sz w:val="22"/>
        </w:rPr>
      </w:pPr>
      <w:r w:rsidRPr="00B87980">
        <w:rPr>
          <w:sz w:val="22"/>
        </w:rPr>
        <w:t xml:space="preserve">определение источников информации; </w:t>
      </w:r>
    </w:p>
    <w:p w:rsidR="00070905" w:rsidRPr="00B87980" w:rsidRDefault="00070905" w:rsidP="00070905">
      <w:pPr>
        <w:pStyle w:val="a3"/>
        <w:numPr>
          <w:ilvl w:val="0"/>
          <w:numId w:val="10"/>
        </w:numPr>
        <w:rPr>
          <w:sz w:val="22"/>
        </w:rPr>
      </w:pPr>
      <w:r w:rsidRPr="00B87980">
        <w:rPr>
          <w:sz w:val="22"/>
        </w:rPr>
        <w:t xml:space="preserve"> определение способов сбора и анализа информации; </w:t>
      </w:r>
    </w:p>
    <w:p w:rsidR="00070905" w:rsidRPr="00B87980" w:rsidRDefault="00070905" w:rsidP="00070905">
      <w:pPr>
        <w:pStyle w:val="a3"/>
        <w:numPr>
          <w:ilvl w:val="0"/>
          <w:numId w:val="10"/>
        </w:numPr>
        <w:rPr>
          <w:sz w:val="22"/>
        </w:rPr>
      </w:pPr>
      <w:r w:rsidRPr="00B87980">
        <w:rPr>
          <w:sz w:val="22"/>
        </w:rPr>
        <w:t xml:space="preserve">определение способа представления результатов; </w:t>
      </w:r>
    </w:p>
    <w:p w:rsidR="00070905" w:rsidRPr="00B87980" w:rsidRDefault="00070905" w:rsidP="00070905">
      <w:pPr>
        <w:pStyle w:val="a3"/>
        <w:numPr>
          <w:ilvl w:val="0"/>
          <w:numId w:val="10"/>
        </w:numPr>
        <w:rPr>
          <w:sz w:val="22"/>
        </w:rPr>
      </w:pPr>
      <w:r w:rsidRPr="00B87980">
        <w:rPr>
          <w:sz w:val="22"/>
        </w:rPr>
        <w:t xml:space="preserve"> установление процедур и критериев оценки результатов и процесса;</w:t>
      </w:r>
    </w:p>
    <w:p w:rsidR="00070905" w:rsidRPr="00B87980" w:rsidRDefault="00070905" w:rsidP="00070905">
      <w:pPr>
        <w:pStyle w:val="a3"/>
        <w:numPr>
          <w:ilvl w:val="0"/>
          <w:numId w:val="10"/>
        </w:numPr>
        <w:rPr>
          <w:sz w:val="22"/>
        </w:rPr>
      </w:pPr>
      <w:r w:rsidRPr="00B87980">
        <w:rPr>
          <w:sz w:val="22"/>
        </w:rPr>
        <w:t xml:space="preserve"> распределение задач (обязанностей) между членами команды. </w:t>
      </w:r>
    </w:p>
    <w:p w:rsidR="00070905" w:rsidRPr="00B87980" w:rsidRDefault="00070905" w:rsidP="00070905">
      <w:pPr>
        <w:pStyle w:val="a3"/>
      </w:pPr>
      <w:r w:rsidRPr="00B87980">
        <w:rPr>
          <w:sz w:val="22"/>
        </w:rPr>
        <w:t xml:space="preserve">Распределение задач по группам, обсуждение возможных методов исследования, поиска информации, творческих решений. </w:t>
      </w:r>
    </w:p>
    <w:p w:rsidR="00070905" w:rsidRPr="00B87980" w:rsidRDefault="00070905" w:rsidP="00070905">
      <w:pPr>
        <w:pStyle w:val="a3"/>
        <w:rPr>
          <w:sz w:val="22"/>
        </w:rPr>
      </w:pPr>
      <w:r w:rsidRPr="00B87980">
        <w:rPr>
          <w:b/>
          <w:bCs/>
          <w:sz w:val="22"/>
        </w:rPr>
        <w:t>3) Исследование</w:t>
      </w:r>
      <w:r w:rsidRPr="00B87980">
        <w:rPr>
          <w:sz w:val="22"/>
        </w:rPr>
        <w:t xml:space="preserve"> </w:t>
      </w:r>
    </w:p>
    <w:p w:rsidR="00070905" w:rsidRPr="00B87980" w:rsidRDefault="00070905" w:rsidP="00070905">
      <w:pPr>
        <w:pStyle w:val="a3"/>
        <w:numPr>
          <w:ilvl w:val="0"/>
          <w:numId w:val="11"/>
        </w:numPr>
      </w:pPr>
      <w:r w:rsidRPr="00B87980">
        <w:rPr>
          <w:sz w:val="22"/>
        </w:rPr>
        <w:t xml:space="preserve">сбор информации; </w:t>
      </w:r>
    </w:p>
    <w:p w:rsidR="00070905" w:rsidRPr="00B87980" w:rsidRDefault="00070905" w:rsidP="00070905">
      <w:pPr>
        <w:pStyle w:val="a3"/>
        <w:numPr>
          <w:ilvl w:val="0"/>
          <w:numId w:val="11"/>
        </w:numPr>
      </w:pPr>
      <w:r w:rsidRPr="00B87980">
        <w:rPr>
          <w:sz w:val="22"/>
        </w:rPr>
        <w:t xml:space="preserve">решение промежуточных задач. </w:t>
      </w:r>
    </w:p>
    <w:p w:rsidR="00070905" w:rsidRPr="00B87980" w:rsidRDefault="00070905" w:rsidP="00070905">
      <w:pPr>
        <w:pStyle w:val="a3"/>
      </w:pPr>
      <w:r w:rsidRPr="00B87980">
        <w:rPr>
          <w:sz w:val="22"/>
        </w:rPr>
        <w:t xml:space="preserve">Самостоятельная работа участников проекта по своим индивидуальным или групповым исследовательским, творческим задачам. </w:t>
      </w:r>
    </w:p>
    <w:p w:rsidR="00070905" w:rsidRPr="00B87980" w:rsidRDefault="00070905" w:rsidP="00070905">
      <w:pPr>
        <w:pStyle w:val="a3"/>
        <w:rPr>
          <w:sz w:val="22"/>
        </w:rPr>
      </w:pPr>
      <w:r w:rsidRPr="00B87980">
        <w:rPr>
          <w:b/>
          <w:bCs/>
          <w:sz w:val="22"/>
        </w:rPr>
        <w:t xml:space="preserve">4) Результаты и/или выводы. </w:t>
      </w:r>
    </w:p>
    <w:p w:rsidR="00070905" w:rsidRPr="00B87980" w:rsidRDefault="00070905" w:rsidP="00070905">
      <w:pPr>
        <w:pStyle w:val="a3"/>
        <w:numPr>
          <w:ilvl w:val="0"/>
          <w:numId w:val="12"/>
        </w:numPr>
      </w:pPr>
      <w:r w:rsidRPr="00B87980">
        <w:rPr>
          <w:sz w:val="22"/>
        </w:rPr>
        <w:t xml:space="preserve">анализ полученных данных; </w:t>
      </w:r>
    </w:p>
    <w:p w:rsidR="00070905" w:rsidRPr="00B87980" w:rsidRDefault="00070905" w:rsidP="00070905">
      <w:pPr>
        <w:pStyle w:val="a3"/>
        <w:numPr>
          <w:ilvl w:val="0"/>
          <w:numId w:val="12"/>
        </w:numPr>
      </w:pPr>
      <w:r w:rsidRPr="00B87980">
        <w:rPr>
          <w:sz w:val="22"/>
        </w:rPr>
        <w:t xml:space="preserve">формулирование выводов. </w:t>
      </w:r>
    </w:p>
    <w:p w:rsidR="00070905" w:rsidRPr="00B87980" w:rsidRDefault="00070905" w:rsidP="00070905">
      <w:pPr>
        <w:pStyle w:val="a3"/>
        <w:rPr>
          <w:sz w:val="22"/>
        </w:rPr>
      </w:pPr>
      <w:r w:rsidRPr="00B87980">
        <w:rPr>
          <w:sz w:val="22"/>
        </w:rPr>
        <w:lastRenderedPageBreak/>
        <w:t>Промежуточные обсуждения полученных данных в группах (на уроках или на занятиях в научном обществе, в групповой работе в библиотеке, медиатеке, пр.).</w:t>
      </w:r>
    </w:p>
    <w:p w:rsidR="00070905" w:rsidRPr="00B87980" w:rsidRDefault="00070905" w:rsidP="00A4403B">
      <w:pPr>
        <w:pStyle w:val="a3"/>
        <w:rPr>
          <w:sz w:val="22"/>
        </w:rPr>
      </w:pPr>
      <w:r w:rsidRPr="00B87980">
        <w:rPr>
          <w:b/>
          <w:bCs/>
          <w:sz w:val="22"/>
        </w:rPr>
        <w:t xml:space="preserve">5) Оценка результатов и процесса; </w:t>
      </w:r>
    </w:p>
    <w:p w:rsidR="00070905" w:rsidRPr="00B87980" w:rsidRDefault="00070905" w:rsidP="00070905">
      <w:pPr>
        <w:pStyle w:val="a3"/>
        <w:numPr>
          <w:ilvl w:val="0"/>
          <w:numId w:val="13"/>
        </w:numPr>
      </w:pPr>
      <w:r w:rsidRPr="00B87980">
        <w:rPr>
          <w:sz w:val="22"/>
        </w:rPr>
        <w:t xml:space="preserve">оформление конечных результатов; </w:t>
      </w:r>
    </w:p>
    <w:p w:rsidR="00A4403B" w:rsidRPr="00B87980" w:rsidRDefault="00070905" w:rsidP="00070905">
      <w:pPr>
        <w:pStyle w:val="a3"/>
        <w:numPr>
          <w:ilvl w:val="0"/>
          <w:numId w:val="13"/>
        </w:numPr>
      </w:pPr>
      <w:r w:rsidRPr="00B87980">
        <w:rPr>
          <w:sz w:val="22"/>
        </w:rPr>
        <w:t>подведение итогов, корректировка, окончательные выводы</w:t>
      </w:r>
      <w:r w:rsidRPr="00B87980">
        <w:rPr>
          <w:b/>
          <w:bCs/>
          <w:sz w:val="22"/>
        </w:rPr>
        <w:t xml:space="preserve"> </w:t>
      </w:r>
      <w:r w:rsidR="00A4403B" w:rsidRPr="00B87980">
        <w:rPr>
          <w:sz w:val="22"/>
        </w:rPr>
        <w:t xml:space="preserve">Защита проектов, оппонирование. </w:t>
      </w:r>
    </w:p>
    <w:p w:rsidR="00A4403B" w:rsidRPr="00B87980" w:rsidRDefault="00A4403B" w:rsidP="00A4403B">
      <w:pPr>
        <w:pStyle w:val="a3"/>
        <w:rPr>
          <w:sz w:val="22"/>
        </w:rPr>
      </w:pPr>
      <w:r w:rsidRPr="00B87980">
        <w:rPr>
          <w:sz w:val="22"/>
        </w:rPr>
        <w:t>Коллективное обсуждение, экспертиза, ре</w:t>
      </w:r>
      <w:r w:rsidR="00F51ACE">
        <w:rPr>
          <w:sz w:val="22"/>
        </w:rPr>
        <w:t>зультаты внешней оценки, выводы</w:t>
      </w:r>
      <w:r w:rsidRPr="00B87980">
        <w:rPr>
          <w:sz w:val="22"/>
        </w:rPr>
        <w:t xml:space="preserve">. </w:t>
      </w:r>
    </w:p>
    <w:p w:rsidR="006800F8" w:rsidRPr="00B87980" w:rsidRDefault="006800F8" w:rsidP="00680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8798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Следующие </w:t>
      </w:r>
      <w:r w:rsidRPr="00B8798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элементы проектной и исследовательской деятельности</w:t>
      </w:r>
      <w:r w:rsidRPr="00B8798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нужно </w:t>
      </w:r>
      <w:r w:rsidR="00B16EE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формировать в процессе работы над проектом или исследованием и вне</w:t>
      </w:r>
      <w:r w:rsidRPr="00B8798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:</w:t>
      </w:r>
    </w:p>
    <w:p w:rsidR="006800F8" w:rsidRPr="00B87980" w:rsidRDefault="006800F8" w:rsidP="00680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16EE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Мыследеятельностные</w:t>
      </w:r>
      <w:r w:rsidRPr="00B8798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: выдвижение идеи (мозговой штурм), проблематизация, целеполагание и формулирование задачи, выдвижение гипотезы, постановка вопроса (поиск гипотезы), формулировка предположения (гипотезы), обоснованный выбор способа или метода, пути в деятельности, планирование своей деятельности, самоанализ и рефлексия;</w:t>
      </w:r>
    </w:p>
    <w:p w:rsidR="00BD54C3" w:rsidRDefault="006800F8" w:rsidP="00680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16EE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Презентационные:</w:t>
      </w:r>
      <w:r w:rsidRPr="00B8798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построение устного доклада (сообщения) о проделанной работе, выбор способов и форм наглядной презентации (продукта) результатов деятельности, изготовление предметов наглядности, подготовка письменного отчёта о проделанной работе;</w:t>
      </w:r>
    </w:p>
    <w:p w:rsidR="006800F8" w:rsidRPr="00B87980" w:rsidRDefault="006800F8" w:rsidP="00680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16EE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Коммуникативные:</w:t>
      </w:r>
      <w:r w:rsidRPr="00B8798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слушать и понимать других, выражать себя, находить компромисс, взаимодействовать внутри группы, находить консенсус;</w:t>
      </w:r>
    </w:p>
    <w:p w:rsidR="006800F8" w:rsidRPr="00B87980" w:rsidRDefault="006800F8" w:rsidP="00680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16EE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Поисковые:</w:t>
      </w:r>
      <w:r w:rsidRPr="00B8798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находить информацию по каталогам, контекстный поиск, в гипертексте, в Интернет, формулирование ключевых слов;</w:t>
      </w:r>
    </w:p>
    <w:p w:rsidR="006800F8" w:rsidRPr="00B87980" w:rsidRDefault="006800F8" w:rsidP="00680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16EE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Информационные:</w:t>
      </w:r>
      <w:r w:rsidRPr="00B8798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структурирование информации, выделение главного, приём и передача информации, представление в различных формах, упорядоченное хранение и поиск;</w:t>
      </w:r>
    </w:p>
    <w:p w:rsidR="006800F8" w:rsidRPr="00B87980" w:rsidRDefault="006800F8" w:rsidP="00680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16EE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Проведение инструментального эксперимента:</w:t>
      </w:r>
      <w:r w:rsidRPr="00B8798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организация рабочего места, подбор необходимого оборудования, подбор и приготовление материалов (реактивов), проведение собственно эксперимента, наблюдение хода эксперимента, измерение параметров, осмысление полученных результатов.</w:t>
      </w:r>
    </w:p>
    <w:p w:rsidR="006800F8" w:rsidRPr="00B87980" w:rsidRDefault="006800F8" w:rsidP="00680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8798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Учебный проект или исследование с точки зрения обучающегося</w:t>
      </w:r>
      <w:r w:rsidRPr="00B8798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— это возможность максимального раскрытия своего творческого потенциала. Это деятельность, позволит проявить себя индивидуально или в группе, попробовать свои силы, приложить свои знания, принести пользу, показать публично достигнутый результат. Это деятельность, направленная на решение интересной проблемы, сформулированной зачастую самими учащимися в виде задачи, когда результат этой деятельности — найденный способ решения проблемы — носит практический характер, имеет важное прикладное значение и, что весьма важно, интересен и значим для самих открывателей.</w:t>
      </w:r>
    </w:p>
    <w:p w:rsidR="006800F8" w:rsidRPr="00B87980" w:rsidRDefault="006800F8" w:rsidP="00680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8798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Оценивание успешности обучающегося в выполнении проекта или исследования</w:t>
      </w:r>
    </w:p>
    <w:p w:rsidR="00BD54C3" w:rsidRDefault="006800F8" w:rsidP="00680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8798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При оценке успешности обучающегося в проекте или исследовании необходимо понимать, что самой значимой оценкой для него является общественное признание состоятельности (успешности, результативности). Положительной оценки достоин любой уровень </w:t>
      </w:r>
      <w:r w:rsidRPr="00B8798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 xml:space="preserve">достигнутых результатов. Оценивание степени сформированности умений и навыков проектной и исследовательской деятельности важно для </w:t>
      </w:r>
      <w:r w:rsidR="00B16EE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преподавателя</w:t>
      </w:r>
      <w:r w:rsidRPr="00B8798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работающего над формированием соответствующей компетентности у обучающегося.</w:t>
      </w:r>
    </w:p>
    <w:p w:rsidR="006800F8" w:rsidRPr="00B87980" w:rsidRDefault="006800F8" w:rsidP="00680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8798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Можно оценивать: </w:t>
      </w:r>
    </w:p>
    <w:p w:rsidR="006800F8" w:rsidRPr="00B87980" w:rsidRDefault="006800F8" w:rsidP="006800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8798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степень самостоятельности в выполнении различных этапов работы над проектом; </w:t>
      </w:r>
    </w:p>
    <w:p w:rsidR="006800F8" w:rsidRPr="00B87980" w:rsidRDefault="006800F8" w:rsidP="006800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8798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степень включённости в групповую работу и чёткость выполнения отведённой роли; </w:t>
      </w:r>
    </w:p>
    <w:p w:rsidR="006800F8" w:rsidRPr="00B87980" w:rsidRDefault="006800F8" w:rsidP="006800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8798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практическое использование предметных и общешкольных ЗУН; </w:t>
      </w:r>
    </w:p>
    <w:p w:rsidR="006800F8" w:rsidRPr="00B87980" w:rsidRDefault="006800F8" w:rsidP="006800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8798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количество новой информации использованной для выполнения проекта; </w:t>
      </w:r>
    </w:p>
    <w:p w:rsidR="006800F8" w:rsidRPr="00B87980" w:rsidRDefault="006800F8" w:rsidP="006800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8798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степень осмысления использованной информации; </w:t>
      </w:r>
    </w:p>
    <w:p w:rsidR="006800F8" w:rsidRPr="00B87980" w:rsidRDefault="006800F8" w:rsidP="006800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8798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уровень сложности и степень владения использованными методиками; </w:t>
      </w:r>
    </w:p>
    <w:p w:rsidR="006800F8" w:rsidRPr="00B87980" w:rsidRDefault="006800F8" w:rsidP="006800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8798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оригинальность идеи, способа решения проблемы; </w:t>
      </w:r>
    </w:p>
    <w:p w:rsidR="006800F8" w:rsidRPr="00B87980" w:rsidRDefault="006800F8" w:rsidP="006800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8798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осмысление проблемы проекта и формулирование цели проекта или исследования; </w:t>
      </w:r>
    </w:p>
    <w:p w:rsidR="006800F8" w:rsidRPr="00B87980" w:rsidRDefault="006800F8" w:rsidP="006800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8798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уровень организации и проведения презентации: устного сообщения, письменного отчёта, обеспечения объёктами наглядности; </w:t>
      </w:r>
    </w:p>
    <w:p w:rsidR="006800F8" w:rsidRPr="00B87980" w:rsidRDefault="006800F8" w:rsidP="006800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8798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владение рефлексией; </w:t>
      </w:r>
    </w:p>
    <w:p w:rsidR="00B16EEE" w:rsidRDefault="006800F8" w:rsidP="006800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8798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творческий подход в подготовке объектов наглядности презентации;</w:t>
      </w:r>
    </w:p>
    <w:p w:rsidR="006800F8" w:rsidRDefault="006800F8" w:rsidP="006800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16EE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социальное и прикладное значение полученных результатов.</w:t>
      </w:r>
    </w:p>
    <w:p w:rsidR="00BD54C3" w:rsidRDefault="00BD54C3" w:rsidP="00BD5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BD54C3" w:rsidRDefault="00BD54C3" w:rsidP="00BD5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BD54C3" w:rsidRPr="00B16EEE" w:rsidRDefault="00BD54C3" w:rsidP="00BD5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4403B" w:rsidRPr="00B87980" w:rsidRDefault="00A4403B" w:rsidP="00A4403B">
      <w:pPr>
        <w:pStyle w:val="a3"/>
      </w:pPr>
      <w:r w:rsidRPr="00B87980">
        <w:rPr>
          <w:b/>
          <w:bCs/>
          <w:sz w:val="22"/>
        </w:rPr>
        <w:t>Границы и трудности использования метода проектов</w:t>
      </w:r>
      <w:r w:rsidRPr="00B87980">
        <w:rPr>
          <w:sz w:val="22"/>
        </w:rPr>
        <w:t xml:space="preserve"> </w:t>
      </w:r>
    </w:p>
    <w:p w:rsidR="00070905" w:rsidRPr="00BD54C3" w:rsidRDefault="00A4403B" w:rsidP="00A4403B">
      <w:pPr>
        <w:pStyle w:val="a3"/>
      </w:pPr>
      <w:r w:rsidRPr="00BD54C3">
        <w:rPr>
          <w:iCs/>
        </w:rPr>
        <w:t>Метод проектов используется в том случае, когда в учебном процессе возникает какая-либо исследовательская, творческая задача</w:t>
      </w:r>
      <w:r w:rsidRPr="00BD54C3">
        <w:rPr>
          <w:i/>
          <w:iCs/>
        </w:rPr>
        <w:t xml:space="preserve">, </w:t>
      </w:r>
      <w:r w:rsidRPr="00BD54C3">
        <w:t>для решения которой требуются интегрированные знания из различных областей, а также применение исследовательских методик (например, исследование демографической проблемы в разных регионах мира; создание серии репортажей из разных регионов страны, других стран земного шара по одной проблеме, раскрывающих определенную тему: проблема влияния кислотных дождей на окружающую среду, проблема размещения различных отраслей промышленности в разных регионах, пр.)</w:t>
      </w:r>
    </w:p>
    <w:p w:rsidR="00B8406F" w:rsidRPr="00BD54C3" w:rsidRDefault="00A4403B" w:rsidP="00E9634C">
      <w:pPr>
        <w:pStyle w:val="a3"/>
      </w:pPr>
      <w:r w:rsidRPr="00BD54C3">
        <w:t>Основная проблема, сдерживающая распространение проектного обучения, состоит в трудности со</w:t>
      </w:r>
      <w:r w:rsidR="00B16EEE" w:rsidRPr="00BD54C3">
        <w:t>вмещений</w:t>
      </w:r>
      <w:r w:rsidRPr="00BD54C3">
        <w:t xml:space="preserve"> проектных заданий с требованиями образовательных стандартов. Практически не удается сформулировать проектные задани</w:t>
      </w:r>
      <w:r w:rsidR="00B8406F" w:rsidRPr="00BD54C3">
        <w:t>я так, чтобы можно было использо</w:t>
      </w:r>
      <w:r w:rsidRPr="00BD54C3">
        <w:t>вать стандартные знания, умения, навыки (точнее – чтобы в них возникла необходимость) при выполнении учениками этих заданий</w:t>
      </w:r>
      <w:r w:rsidR="00070905" w:rsidRPr="00BD54C3">
        <w:t>.</w:t>
      </w:r>
    </w:p>
    <w:p w:rsidR="00070905" w:rsidRPr="00B87980" w:rsidRDefault="00A41120" w:rsidP="00A41120">
      <w:pPr>
        <w:pStyle w:val="a3"/>
      </w:pPr>
      <w:r w:rsidRPr="00B87980">
        <w:t xml:space="preserve">Зачем нужны такие серьезные перемены в обучении? Почему нельзя обойтись прежними, проверенными временем методами? </w:t>
      </w:r>
    </w:p>
    <w:p w:rsidR="00A41120" w:rsidRPr="00B87980" w:rsidRDefault="00A41120" w:rsidP="00A41120">
      <w:pPr>
        <w:pStyle w:val="a3"/>
      </w:pPr>
      <w:r w:rsidRPr="00B87980">
        <w:t>Ответ очевиден: потому что новая ситуация требует новых подходов. Оценивая качество образования, можно руководствоваться разными критериями, но ясно, что нужно учитыва</w:t>
      </w:r>
      <w:r w:rsidR="00070905" w:rsidRPr="00B87980">
        <w:t xml:space="preserve">ть не только внутренние </w:t>
      </w:r>
      <w:r w:rsidRPr="00B87980">
        <w:t xml:space="preserve"> результаты, но и в</w:t>
      </w:r>
      <w:r w:rsidR="00070905" w:rsidRPr="00B87980">
        <w:t>нешние, показанные студентами</w:t>
      </w:r>
      <w:r w:rsidRPr="00B87980">
        <w:t xml:space="preserve"> (или выпускниками) в условиях независимой экспертизы. </w:t>
      </w:r>
    </w:p>
    <w:p w:rsidR="00A41120" w:rsidRPr="00B87980" w:rsidRDefault="00A41120" w:rsidP="00A41120">
      <w:pPr>
        <w:pStyle w:val="a3"/>
      </w:pPr>
      <w:r w:rsidRPr="00B87980">
        <w:t xml:space="preserve">По итогам этих исследованиях выявлено, что «российские школьники испытывают затруднения в применении этих знаний в ситуациях, близких к повседневной жизни, а также в работе с </w:t>
      </w:r>
      <w:r w:rsidRPr="00B87980">
        <w:lastRenderedPageBreak/>
        <w:t>информацией, представленной в различной форме, характерной для средств массовой информации…</w:t>
      </w:r>
      <w:r w:rsidR="00B8406F" w:rsidRPr="00B87980">
        <w:t>»</w:t>
      </w:r>
      <w:r w:rsidRPr="00B87980">
        <w:t xml:space="preserve"> </w:t>
      </w:r>
    </w:p>
    <w:p w:rsidR="00B8406F" w:rsidRPr="00B87980" w:rsidRDefault="00A41120" w:rsidP="00A41120">
      <w:pPr>
        <w:pStyle w:val="a3"/>
      </w:pPr>
      <w:r w:rsidRPr="00B87980">
        <w:t xml:space="preserve">Очевидно, что учить нужно именно тому, что может пригодиться, только тогда наши выпускники смогут достойно представлять достижения российского образования. </w:t>
      </w:r>
    </w:p>
    <w:p w:rsidR="00A41120" w:rsidRPr="00B87980" w:rsidRDefault="00B16EEE" w:rsidP="00A41120">
      <w:pPr>
        <w:pStyle w:val="a3"/>
      </w:pPr>
      <w:r w:rsidRPr="00B87980">
        <w:t xml:space="preserve"> </w:t>
      </w:r>
      <w:r w:rsidR="00A41120" w:rsidRPr="00B87980">
        <w:t>«Умение пользоваться методом проектов – показатель высокой квалификации преподавателя, его прогрессивной методики обучения и развития. Недаром эти технологии относят к технологиям XXI века, предусматривающим, прежде всего, умение адаптироваться к стремительно изменяющимся условиям жизни человек</w:t>
      </w:r>
      <w:r>
        <w:t>а постиндустриального общества»</w:t>
      </w:r>
      <w:r w:rsidR="00A41120" w:rsidRPr="00B87980">
        <w:t xml:space="preserve">. </w:t>
      </w:r>
    </w:p>
    <w:p w:rsidR="00A4403B" w:rsidRPr="00B87980" w:rsidRDefault="00A4403B" w:rsidP="00A44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sectPr w:rsidR="00A4403B" w:rsidRPr="00B87980" w:rsidSect="00BD54C3">
      <w:footerReference w:type="default" r:id="rId13"/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12D" w:rsidRDefault="00ED412D" w:rsidP="00B87980">
      <w:pPr>
        <w:spacing w:after="0" w:line="240" w:lineRule="auto"/>
      </w:pPr>
      <w:r>
        <w:separator/>
      </w:r>
    </w:p>
  </w:endnote>
  <w:endnote w:type="continuationSeparator" w:id="1">
    <w:p w:rsidR="00ED412D" w:rsidRDefault="00ED412D" w:rsidP="00B87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27766"/>
    </w:sdtPr>
    <w:sdtContent>
      <w:p w:rsidR="00B87980" w:rsidRDefault="000A5DF9">
        <w:pPr>
          <w:pStyle w:val="a8"/>
          <w:jc w:val="right"/>
        </w:pPr>
        <w:r w:rsidRPr="00B87980">
          <w:rPr>
            <w:sz w:val="20"/>
          </w:rPr>
          <w:fldChar w:fldCharType="begin"/>
        </w:r>
        <w:r w:rsidR="00B87980" w:rsidRPr="00B87980">
          <w:rPr>
            <w:sz w:val="20"/>
          </w:rPr>
          <w:instrText xml:space="preserve"> PAGE   \* MERGEFORMAT </w:instrText>
        </w:r>
        <w:r w:rsidRPr="00B87980">
          <w:rPr>
            <w:sz w:val="20"/>
          </w:rPr>
          <w:fldChar w:fldCharType="separate"/>
        </w:r>
        <w:r w:rsidR="009C6684">
          <w:rPr>
            <w:noProof/>
            <w:sz w:val="20"/>
          </w:rPr>
          <w:t>2</w:t>
        </w:r>
        <w:r w:rsidRPr="00B87980">
          <w:rPr>
            <w:sz w:val="20"/>
          </w:rPr>
          <w:fldChar w:fldCharType="end"/>
        </w:r>
      </w:p>
    </w:sdtContent>
  </w:sdt>
  <w:p w:rsidR="00B87980" w:rsidRDefault="00B8798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12D" w:rsidRDefault="00ED412D" w:rsidP="00B87980">
      <w:pPr>
        <w:spacing w:after="0" w:line="240" w:lineRule="auto"/>
      </w:pPr>
      <w:r>
        <w:separator/>
      </w:r>
    </w:p>
  </w:footnote>
  <w:footnote w:type="continuationSeparator" w:id="1">
    <w:p w:rsidR="00ED412D" w:rsidRDefault="00ED412D" w:rsidP="00B87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086B"/>
    <w:multiLevelType w:val="hybridMultilevel"/>
    <w:tmpl w:val="66C64E6C"/>
    <w:lvl w:ilvl="0" w:tplc="013CDCEE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>
    <w:nsid w:val="05A258B4"/>
    <w:multiLevelType w:val="hybridMultilevel"/>
    <w:tmpl w:val="6CF090D2"/>
    <w:lvl w:ilvl="0" w:tplc="013CDC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3A4E6E"/>
    <w:multiLevelType w:val="hybridMultilevel"/>
    <w:tmpl w:val="3B545588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>
    <w:nsid w:val="1DE101CB"/>
    <w:multiLevelType w:val="hybridMultilevel"/>
    <w:tmpl w:val="FD7AD60E"/>
    <w:lvl w:ilvl="0" w:tplc="013CD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C92222"/>
    <w:multiLevelType w:val="hybridMultilevel"/>
    <w:tmpl w:val="3A787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D2E1E"/>
    <w:multiLevelType w:val="hybridMultilevel"/>
    <w:tmpl w:val="CB0404C0"/>
    <w:lvl w:ilvl="0" w:tplc="013CD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8B782E"/>
    <w:multiLevelType w:val="hybridMultilevel"/>
    <w:tmpl w:val="64B61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11A65"/>
    <w:multiLevelType w:val="multilevel"/>
    <w:tmpl w:val="8C6EF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B94C1C"/>
    <w:multiLevelType w:val="hybridMultilevel"/>
    <w:tmpl w:val="13BC666C"/>
    <w:lvl w:ilvl="0" w:tplc="013CDC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7328D8"/>
    <w:multiLevelType w:val="hybridMultilevel"/>
    <w:tmpl w:val="43BC1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F86953"/>
    <w:multiLevelType w:val="hybridMultilevel"/>
    <w:tmpl w:val="C07CD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C061E8"/>
    <w:multiLevelType w:val="hybridMultilevel"/>
    <w:tmpl w:val="73F04394"/>
    <w:lvl w:ilvl="0" w:tplc="013CDC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9E3F65"/>
    <w:multiLevelType w:val="hybridMultilevel"/>
    <w:tmpl w:val="8190F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85C57"/>
    <w:multiLevelType w:val="multilevel"/>
    <w:tmpl w:val="8C6EF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260557"/>
    <w:multiLevelType w:val="hybridMultilevel"/>
    <w:tmpl w:val="03623D32"/>
    <w:lvl w:ilvl="0" w:tplc="013CDCEE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5">
    <w:nsid w:val="725F77F6"/>
    <w:multiLevelType w:val="multilevel"/>
    <w:tmpl w:val="C6A2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E76AAD"/>
    <w:multiLevelType w:val="hybridMultilevel"/>
    <w:tmpl w:val="8228B930"/>
    <w:lvl w:ilvl="0" w:tplc="013CD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3"/>
  </w:num>
  <w:num w:numId="4">
    <w:abstractNumId w:val="6"/>
  </w:num>
  <w:num w:numId="5">
    <w:abstractNumId w:val="8"/>
  </w:num>
  <w:num w:numId="6">
    <w:abstractNumId w:val="3"/>
  </w:num>
  <w:num w:numId="7">
    <w:abstractNumId w:val="14"/>
  </w:num>
  <w:num w:numId="8">
    <w:abstractNumId w:val="0"/>
  </w:num>
  <w:num w:numId="9">
    <w:abstractNumId w:val="16"/>
  </w:num>
  <w:num w:numId="10">
    <w:abstractNumId w:val="12"/>
  </w:num>
  <w:num w:numId="11">
    <w:abstractNumId w:val="9"/>
  </w:num>
  <w:num w:numId="12">
    <w:abstractNumId w:val="10"/>
  </w:num>
  <w:num w:numId="13">
    <w:abstractNumId w:val="2"/>
  </w:num>
  <w:num w:numId="14">
    <w:abstractNumId w:val="5"/>
  </w:num>
  <w:num w:numId="15">
    <w:abstractNumId w:val="4"/>
  </w:num>
  <w:num w:numId="16">
    <w:abstractNumId w:val="11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1120"/>
    <w:rsid w:val="00070905"/>
    <w:rsid w:val="0008653B"/>
    <w:rsid w:val="000A5DF9"/>
    <w:rsid w:val="001D2E4D"/>
    <w:rsid w:val="003141E9"/>
    <w:rsid w:val="00340471"/>
    <w:rsid w:val="00376D61"/>
    <w:rsid w:val="00387AE5"/>
    <w:rsid w:val="003C0788"/>
    <w:rsid w:val="00465DCE"/>
    <w:rsid w:val="00471658"/>
    <w:rsid w:val="006800F8"/>
    <w:rsid w:val="006B1CA2"/>
    <w:rsid w:val="006E7772"/>
    <w:rsid w:val="00791BD2"/>
    <w:rsid w:val="007B1546"/>
    <w:rsid w:val="007D401F"/>
    <w:rsid w:val="008378B8"/>
    <w:rsid w:val="00871490"/>
    <w:rsid w:val="008C234F"/>
    <w:rsid w:val="00965911"/>
    <w:rsid w:val="009C6684"/>
    <w:rsid w:val="009E423B"/>
    <w:rsid w:val="00A054D4"/>
    <w:rsid w:val="00A30CF3"/>
    <w:rsid w:val="00A41120"/>
    <w:rsid w:val="00A4403B"/>
    <w:rsid w:val="00B16EEE"/>
    <w:rsid w:val="00B440FD"/>
    <w:rsid w:val="00B8406F"/>
    <w:rsid w:val="00B87980"/>
    <w:rsid w:val="00BD54C3"/>
    <w:rsid w:val="00C35174"/>
    <w:rsid w:val="00C97278"/>
    <w:rsid w:val="00C9794C"/>
    <w:rsid w:val="00D22C55"/>
    <w:rsid w:val="00E14FF2"/>
    <w:rsid w:val="00E448A0"/>
    <w:rsid w:val="00E9634C"/>
    <w:rsid w:val="00ED412D"/>
    <w:rsid w:val="00F27ECB"/>
    <w:rsid w:val="00F51ACE"/>
    <w:rsid w:val="00F65851"/>
    <w:rsid w:val="00F728B7"/>
    <w:rsid w:val="00F86420"/>
    <w:rsid w:val="00FE7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color w:val="17365D" w:themeColor="text2" w:themeShade="BF"/>
        <w:spacing w:val="5"/>
        <w:kern w:val="28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71"/>
  </w:style>
  <w:style w:type="paragraph" w:styleId="1">
    <w:name w:val="heading 1"/>
    <w:basedOn w:val="a"/>
    <w:link w:val="10"/>
    <w:uiPriority w:val="9"/>
    <w:qFormat/>
    <w:rsid w:val="00A411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spacing w:val="0"/>
      <w:kern w:val="36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120"/>
    <w:rPr>
      <w:rFonts w:ascii="Times New Roman" w:eastAsia="Times New Roman" w:hAnsi="Times New Roman" w:cs="Times New Roman"/>
      <w:b/>
      <w:bCs/>
      <w:color w:val="auto"/>
      <w:spacing w:val="0"/>
      <w:kern w:val="36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A41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403B"/>
    <w:rPr>
      <w:color w:val="416293"/>
      <w:u w:val="single"/>
    </w:rPr>
  </w:style>
  <w:style w:type="paragraph" w:styleId="a5">
    <w:name w:val="No Spacing"/>
    <w:uiPriority w:val="1"/>
    <w:qFormat/>
    <w:rsid w:val="00C9794C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B87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87980"/>
  </w:style>
  <w:style w:type="paragraph" w:styleId="a8">
    <w:name w:val="footer"/>
    <w:basedOn w:val="a"/>
    <w:link w:val="a9"/>
    <w:uiPriority w:val="99"/>
    <w:unhideWhenUsed/>
    <w:rsid w:val="00B87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7980"/>
  </w:style>
  <w:style w:type="paragraph" w:styleId="aa">
    <w:name w:val="Balloon Text"/>
    <w:basedOn w:val="a"/>
    <w:link w:val="ab"/>
    <w:uiPriority w:val="99"/>
    <w:semiHidden/>
    <w:unhideWhenUsed/>
    <w:rsid w:val="00E4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48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0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187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F%D0%B5%D0%B4%D0%B0%D0%B3%D0%BE%D0%B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19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187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196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AF514-1718-4A31-882D-5B9294B74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6</Pages>
  <Words>1965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Cubik</dc:creator>
  <cp:keywords/>
  <dc:description/>
  <cp:lastModifiedBy>УПП</cp:lastModifiedBy>
  <cp:revision>11</cp:revision>
  <cp:lastPrinted>2011-02-15T14:42:00Z</cp:lastPrinted>
  <dcterms:created xsi:type="dcterms:W3CDTF">2011-01-16T10:09:00Z</dcterms:created>
  <dcterms:modified xsi:type="dcterms:W3CDTF">2011-12-05T00:47:00Z</dcterms:modified>
</cp:coreProperties>
</file>