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E" w:rsidRPr="006F5B7E" w:rsidRDefault="006F5B7E" w:rsidP="00624F79">
      <w:pPr>
        <w:shd w:val="clear" w:color="auto" w:fill="FFFFFF"/>
        <w:spacing w:after="420" w:line="588" w:lineRule="atLeast"/>
        <w:jc w:val="center"/>
        <w:textAlignment w:val="baseline"/>
        <w:outlineLvl w:val="0"/>
        <w:rPr>
          <w:rFonts w:ascii="FreeSetCyrillic" w:eastAsia="Times New Roman" w:hAnsi="FreeSetCyrillic" w:cs="Times New Roman"/>
          <w:color w:val="000000"/>
          <w:kern w:val="36"/>
          <w:sz w:val="52"/>
          <w:szCs w:val="52"/>
          <w:lang w:eastAsia="ru-RU"/>
        </w:rPr>
      </w:pPr>
      <w:r w:rsidRPr="006F5B7E">
        <w:rPr>
          <w:rFonts w:ascii="FreeSetCyrillic" w:eastAsia="Times New Roman" w:hAnsi="FreeSetCyrillic" w:cs="Times New Roman"/>
          <w:color w:val="000000"/>
          <w:kern w:val="36"/>
          <w:sz w:val="52"/>
          <w:szCs w:val="52"/>
          <w:lang w:eastAsia="ru-RU"/>
        </w:rPr>
        <w:t>7 главных богатырей</w:t>
      </w:r>
      <w:proofErr w:type="gramStart"/>
      <w:r w:rsidRPr="006F5B7E">
        <w:rPr>
          <w:rFonts w:ascii="FreeSetCyrillic" w:eastAsia="Times New Roman" w:hAnsi="FreeSetCyrillic" w:cs="Times New Roman"/>
          <w:color w:val="000000"/>
          <w:kern w:val="36"/>
          <w:sz w:val="52"/>
          <w:szCs w:val="52"/>
          <w:lang w:eastAsia="ru-RU"/>
        </w:rPr>
        <w:t xml:space="preserve"> В</w:t>
      </w:r>
      <w:proofErr w:type="gramEnd"/>
      <w:r w:rsidRPr="006F5B7E">
        <w:rPr>
          <w:rFonts w:ascii="FreeSetCyrillic" w:eastAsia="Times New Roman" w:hAnsi="FreeSetCyrillic" w:cs="Times New Roman"/>
          <w:color w:val="000000"/>
          <w:kern w:val="36"/>
          <w:sz w:val="52"/>
          <w:szCs w:val="52"/>
          <w:lang w:eastAsia="ru-RU"/>
        </w:rPr>
        <w:t>сея Руси</w:t>
      </w:r>
    </w:p>
    <w:p w:rsidR="001322F3" w:rsidRDefault="00624F79" w:rsidP="00624F7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14600" cy="2484120"/>
            <wp:effectExtent l="19050" t="0" r="0" b="0"/>
            <wp:docPr id="1" name="Рисунок 1" descr="http://russian7.ru/wp-content/uploads/2014/12/Vastnetsov_1914-663x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7.ru/wp-content/uploads/2014/12/Vastnetsov_1914-663x5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90" cy="24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Имена первой тройки самых знаменитых древних витязей до сих пор у всех на слуху – Илья Муромец, Алеша Попович и Добрыня Никитич. Мы вспомнили, чем именно они заслужили свой статус, и какие ещё были русские главные русские богатыри.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Откуда есть пошли богатыри?</w:t>
      </w:r>
    </w:p>
    <w:p w:rsidR="00624F79" w:rsidRPr="00624F79" w:rsidRDefault="00624F79" w:rsidP="00624F79">
      <w:pPr>
        <w:shd w:val="clear" w:color="auto" w:fill="FFFFFF"/>
        <w:spacing w:after="0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Впервые русские былины были записаны известными учёными XIX века П. Н. Рыбниковым (четырехтомник с 200 былинными текстами) и А. Ф.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Гильфердингом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(318 былин). А до этого сказания передавались устно - от дедов к внукам, и, в зависимости от деда - с самыми разными дополнениями и деталями. «Современная наука о богатырях» делит их на две группы: "старшие" и "младшие".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"Старшие" – старше, древнее, относятся к дохристианскому периоду, порой являются существами сверхъестественными, оборотнями с неимоверной силой. «Было ль – не было ль», - это как раз про них. Сказания о них переходили из уст в уста, и многие историки вообще считают их мифами или древними славянскими божествами.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Так называемые "младшие богатыри" имеют уже вполне человеческий образ, они обладают большой, но уже не титанической, не стихийной силой и почти все живут во времена князя Владимира (980-1015 гг.) В исторических летописях сохранилось многое, указывающее на то, что события, перешедшие в былины, действительно имели место. Богатыри стояли на страже Руси и были ее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супер-героями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Главные представители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былинного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супер-геройства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в очередном порядке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1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proofErr w:type="spellStart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Святогор</w:t>
      </w:r>
      <w:proofErr w:type="spellEnd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Богатырь-Гора</w:t>
      </w:r>
    </w:p>
    <w:p w:rsidR="00624F79" w:rsidRPr="00624F79" w:rsidRDefault="00624F79" w:rsidP="00624F79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Ужасный великан, Старший богатырь величиною с гору, которого даже земля не держит, лежит на горе в бездействии. Былины рассказывают о его встрече с тягой земной и смерти в волшебной могиле. На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Святогора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перенесены многие черты библейского богатыря Самсона. Сложно определить точно древнее происхождение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Святогора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 В сказаниях народа древний воин передаёт свою силу Илье Муромцу, богатырю христианского века.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2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Микула </w:t>
      </w:r>
      <w:proofErr w:type="spellStart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Селянинович</w:t>
      </w:r>
      <w:proofErr w:type="spellEnd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Богатырь-Плуг</w:t>
      </w:r>
    </w:p>
    <w:p w:rsidR="00624F79" w:rsidRPr="00624F79" w:rsidRDefault="00624F79" w:rsidP="00624F79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Встречается в двух былинах: о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Святогоре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 о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Вольге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Святославиче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. Микула берет даже не силой, а выносливостью. Он – первый  представитель земледельческого быта, могучий крестьянин-пахарь. Страшная его сила, сопоставление со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Святогором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указывают на то, что этот образ сложился под влиянием мифов о титанических существах, бывших, вероятно, олицетворением земли или бога-покровителя земледелия. Но сам Микула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Селянинович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уже представляет не стихию земли, а идею оседлой земледельческой жизни, в которую он вкладывает свою огромную силу.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3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val="en-US" w:eastAsia="ru-RU"/>
        </w:rPr>
      </w:pP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Илья Муромец. Богатырь и человек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Главный защитник русской земли, обладает всеми чертами реального исторического персонажа, однако все его похождения все еще сопоставлены с мифом. Илья сидит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сиднем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тридцать лет; получает силу от богатыря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Святогора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исполняет первую крестьянскую работу, отправляется в Киев, по дороге захватывает в плен Соловья Разбойника, освобождает Чернигов от татар.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А далее – Киев, богатырская застава с «братьями крестовыми», бои с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Поленицей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Сокольником,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Жидовином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; нехорошие отношения к Владимиру, нападение татар на Киев, Калин, Идолище; битва с татарами, три «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поездочки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» Ильи Муромца.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Не все моменты одинаково разработаны в литературе: одним походам посвящено сравнительно много исследований, другими же почти никто до сих пор не занимался обстоятельно.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Физическую силу богатыря сопровождает нравственная: спокойствие, стойкость, простота,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бессеребренность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 отеческая заботливость, сдержанность, благодушие, скромность, независимость характера.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Со временем религиозная сторона начала получать верх в его характеристике, так что, наконец, он стал святым угодником. После вполне успешной воинской карьеры и, видимо, вследствие тяжелого ранения Илья принимает решение окончить свои дни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иноком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 постригается в Феодосиев монастырь (ныне Киево-Печерская лавра). Следует отметить, что это весьма традиционный шаг для православного воина — сменить меч железный на меч духовный и проводить дни в сражении не за земные блага, а за небесные.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Почивающие в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Антониевых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пещерах Киево-Печерской Лавры мощи преподобного Илии показывают, что для своего времени он действительно обладал весьма внушительными размерами и был на голову выше человека среднего роста. Мощи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преподобного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не менее ярко свидетельствуют о яркой воинской биографии — кроме глубокой округлой раны на левой руке видно такое же значительное повреждение в левой области груди. Создается впечатление, что герой прикрыл грудь рукой, и она была пригвождена к сердцу ударом копья.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4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Добрыня Никитич. </w:t>
      </w:r>
      <w:proofErr w:type="spellStart"/>
      <w:proofErr w:type="gramStart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Богатырь-Львиное</w:t>
      </w:r>
      <w:proofErr w:type="spellEnd"/>
      <w:proofErr w:type="gramEnd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Сердце</w:t>
      </w:r>
    </w:p>
    <w:p w:rsidR="00624F79" w:rsidRPr="00624F79" w:rsidRDefault="00624F79" w:rsidP="00624F79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Сопоставляется с летописным Добрыней, дядей князя Владимира (по другой версии племянник). Его имя олицетворяет суть "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мягкосердия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богатырского". Добрыня имеет прозвание "млад", при огромной физической силе "мухи не обидит", он защитник "вдов и сирот, несчастных жен". Добрыня также "артист в душе: мастер петь и играть на гуслях". Он - представитель высшего русского общества, типа князя-дружинника. Он княжич, богач, получивший высшее образование, стрелец и борец отличный, знает все тонкости </w:t>
      </w: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этикета, на речах разумен, но он легко увлекается и не очень стоек; в частной жизни он человек тихий и смирный.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5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Алёша Попович. Богатырь - Робин</w:t>
      </w:r>
    </w:p>
    <w:p w:rsidR="00624F79" w:rsidRPr="00624F79" w:rsidRDefault="00624F79" w:rsidP="00624F79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Тесно связан с Ильёй Муромцем и с Добрыней Никитичем: он находится в постоянных отношениях с ними. Он как бы «младшенький из младших» богатырей, а посему и набор качеств у него не столь «суперменский». Ему даже не чужд порок: хитрость, эгоизм, корыстолюбие. То есть с одной стороны он отличается смелостью, но с другой - горделив,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спесив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 бранчив, задорен и груб. В бою он вёрток, хитёр, дерзок, но, в конце концов, к позднейшему развитию эпоса, Алеша оказывается бабьим пересмешником, злостным наветчиком женской чести и неудачливым ловеласом. Трудно понять, как богатырь пережил такое вырождение, возможно, всему виной природная черта – хвастливость.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val="en-US"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val="en-US" w:eastAsia="ru-RU"/>
        </w:rPr>
        <w:t>6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val="en-US" w:eastAsia="ru-RU"/>
        </w:rPr>
      </w:pP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Михаил</w:t>
      </w: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Потык</w:t>
      </w:r>
      <w:proofErr w:type="spellEnd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- </w:t>
      </w: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Богатырь</w:t>
      </w:r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Like A Rolling Stone</w:t>
      </w:r>
    </w:p>
    <w:p w:rsidR="00624F79" w:rsidRPr="00624F79" w:rsidRDefault="00624F79" w:rsidP="00624F79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Сражается с аллегорическим змеем зла, по Библии отражением исконного врага человека, «который принял на себя вид змея, стал враждебно между первым мужем и первой женой, обольстил первую жену и ввёл первых людей в искушение». Михаил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Потык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 представитель земской служилой силы, он - непосед, возможно имя изначально его имя звучало как Поток, что значило «бродячий, кочевой». Он является идеалом кочевника..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7</w:t>
      </w:r>
    </w:p>
    <w:p w:rsidR="00624F79" w:rsidRPr="00624F79" w:rsidRDefault="00624F79" w:rsidP="00624F79">
      <w:pPr>
        <w:spacing w:after="72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proofErr w:type="spellStart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Чурила</w:t>
      </w:r>
      <w:proofErr w:type="spellEnd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Пленкович</w:t>
      </w:r>
      <w:proofErr w:type="spellEnd"/>
      <w:r w:rsidRPr="00624F79">
        <w:rPr>
          <w:rFonts w:ascii="Times" w:eastAsia="Times New Roman" w:hAnsi="Times" w:cs="Times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Богатырь заезжий</w:t>
      </w:r>
    </w:p>
    <w:p w:rsidR="00624F79" w:rsidRPr="00624F79" w:rsidRDefault="00624F79" w:rsidP="00624F79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Помимо старых и новых богатырей существует отдельная группа заезжих удальцов.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Суровец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Суздалец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Дюк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Степанович,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Чурила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Пленкович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– как раз из этой серии. В прозвищах этих богатырей прямое указание на родную местность. Крым в древние времена назывался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Сурожем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Сугдаей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поэтому богатырь, происходивший оттуда, назван был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Суровцом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Суздальцем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. Из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Сурожа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происходил также и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Чурило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Пленкович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gram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имя</w:t>
      </w:r>
      <w:proofErr w:type="gram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которого «расшифровывается» как Кирилл сын Плёнка,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Френка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Франка, то есть итальянского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сурожского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купца (этим именем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Феленк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Ференк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турки и татары обозначали в Крыму генуэзцев).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Чурила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 олицетворение молодости, дерзости и богатства. Слава о нем шла впереди него – знакомство с князем Владимиром обставил следующим образом: навел страху на бояр и дворян, заинтриговал князя своей дерзостью и удалью, пригласил в имение – и… скромно согласился служить князю. Однако стал заложником своей дерзости – полюбил молодую жену старого боярина. Старый боярин вернулся домой – </w:t>
      </w:r>
      <w:proofErr w:type="spellStart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Чуриле</w:t>
      </w:r>
      <w:proofErr w:type="spellEnd"/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голову срубил, а молодая его жена сама грудью на острые вилы бросилась.</w:t>
      </w:r>
    </w:p>
    <w:p w:rsidR="00624F79" w:rsidRPr="00624F79" w:rsidRDefault="00624F79" w:rsidP="00624F79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hyperlink r:id="rId5" w:history="1">
        <w:r w:rsidRPr="00624F79">
          <w:rPr>
            <w:rFonts w:ascii="Times" w:eastAsia="Times New Roman" w:hAnsi="Times" w:cs="Times"/>
            <w:color w:val="6FB304"/>
            <w:sz w:val="24"/>
            <w:szCs w:val="24"/>
            <w:lang w:eastAsia="ru-RU"/>
          </w:rPr>
          <w:t>Сергей Солодов</w:t>
        </w:r>
      </w:hyperlink>
    </w:p>
    <w:p w:rsidR="00624F79" w:rsidRPr="00624F79" w:rsidRDefault="00624F79" w:rsidP="00624F79">
      <w:pPr>
        <w:spacing w:after="72" w:line="240" w:lineRule="auto"/>
        <w:jc w:val="righ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Источник: </w:t>
      </w:r>
      <w:hyperlink r:id="rId6" w:tgtFrame="_blank" w:history="1">
        <w:r w:rsidRPr="00624F79">
          <w:rPr>
            <w:rFonts w:ascii="Times" w:eastAsia="Times New Roman" w:hAnsi="Times" w:cs="Times"/>
            <w:color w:val="6FB304"/>
            <w:sz w:val="24"/>
            <w:szCs w:val="24"/>
            <w:lang w:eastAsia="ru-RU"/>
          </w:rPr>
          <w:t>7 главных богатырей</w:t>
        </w:r>
        <w:proofErr w:type="gramStart"/>
        <w:r w:rsidRPr="00624F79">
          <w:rPr>
            <w:rFonts w:ascii="Times" w:eastAsia="Times New Roman" w:hAnsi="Times" w:cs="Times"/>
            <w:color w:val="6FB304"/>
            <w:sz w:val="24"/>
            <w:szCs w:val="24"/>
            <w:lang w:eastAsia="ru-RU"/>
          </w:rPr>
          <w:t xml:space="preserve"> В</w:t>
        </w:r>
        <w:proofErr w:type="gramEnd"/>
        <w:r w:rsidRPr="00624F79">
          <w:rPr>
            <w:rFonts w:ascii="Times" w:eastAsia="Times New Roman" w:hAnsi="Times" w:cs="Times"/>
            <w:color w:val="6FB304"/>
            <w:sz w:val="24"/>
            <w:szCs w:val="24"/>
            <w:lang w:eastAsia="ru-RU"/>
          </w:rPr>
          <w:t>сея Руси</w:t>
        </w:r>
      </w:hyperlink>
      <w:r w:rsidRPr="00624F79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© </w:t>
      </w:r>
      <w:hyperlink r:id="rId7" w:tgtFrame="_blank" w:history="1">
        <w:r w:rsidRPr="00624F79">
          <w:rPr>
            <w:rFonts w:ascii="Times" w:eastAsia="Times New Roman" w:hAnsi="Times" w:cs="Times"/>
            <w:color w:val="6FB304"/>
            <w:sz w:val="24"/>
            <w:szCs w:val="24"/>
            <w:lang w:eastAsia="ru-RU"/>
          </w:rPr>
          <w:t>Русская Семерка</w:t>
        </w:r>
      </w:hyperlink>
    </w:p>
    <w:sectPr w:rsidR="00624F79" w:rsidRPr="00624F79" w:rsidSect="0013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yril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5B7E"/>
    <w:rsid w:val="001322F3"/>
    <w:rsid w:val="00624F79"/>
    <w:rsid w:val="006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3"/>
  </w:style>
  <w:style w:type="paragraph" w:styleId="1">
    <w:name w:val="heading 1"/>
    <w:basedOn w:val="a"/>
    <w:link w:val="10"/>
    <w:uiPriority w:val="9"/>
    <w:qFormat/>
    <w:rsid w:val="006F5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4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4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24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1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92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0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6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2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98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21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1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0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4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26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76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1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93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94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50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52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94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548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82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3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5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72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4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9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sian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ian7.ru/2014/12/7-glavnykh-bogatyrejj-vseya-rusi/" TargetMode="External"/><Relationship Id="rId5" Type="http://schemas.openxmlformats.org/officeDocument/2006/relationships/hyperlink" Target="http://russian7.ru/post-autor/%D0%A1%D0%B5%D1%80%D0%B3%D0%B5%D0%B9%20%D0%A1%D0%BE%D0%BB%D0%BE%D0%B4%D0%BE%D0%B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2014-12-01T14:56:00Z</dcterms:created>
  <dcterms:modified xsi:type="dcterms:W3CDTF">2014-12-01T15:01:00Z</dcterms:modified>
</cp:coreProperties>
</file>