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48" w:rsidRDefault="00735148" w:rsidP="00735148">
      <w:pPr>
        <w:jc w:val="right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r w:rsidRPr="00A13DBF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«Скажи мне – и я забуду; </w:t>
      </w:r>
    </w:p>
    <w:p w:rsidR="00735148" w:rsidRDefault="00735148" w:rsidP="00735148">
      <w:pPr>
        <w:jc w:val="right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r w:rsidRPr="00A13DBF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покажи мне – и я запомню; </w:t>
      </w:r>
    </w:p>
    <w:p w:rsidR="00735148" w:rsidRPr="00A13DBF" w:rsidRDefault="00735148" w:rsidP="00735148">
      <w:pPr>
        <w:jc w:val="right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r w:rsidRPr="00A13DBF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дай сделать – и я пойму». </w:t>
      </w:r>
    </w:p>
    <w:p w:rsidR="00735148" w:rsidRDefault="00735148" w:rsidP="00735148">
      <w:pPr>
        <w:jc w:val="right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r w:rsidRPr="00A13DBF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>Китайская притча.</w:t>
      </w:r>
    </w:p>
    <w:p w:rsidR="00735148" w:rsidRPr="00A13DBF" w:rsidRDefault="00735148" w:rsidP="00735148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 </w:t>
      </w:r>
      <w:r w:rsidRPr="00A13DBF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br/>
      </w:r>
    </w:p>
    <w:p w:rsidR="00735148" w:rsidRDefault="00735148" w:rsidP="00735148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735148" w:rsidRDefault="00735148" w:rsidP="00735148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Актуальность </w:t>
      </w:r>
      <w:proofErr w:type="gram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интерактивных</w:t>
      </w:r>
      <w:proofErr w:type="gram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35148" w:rsidRDefault="00735148" w:rsidP="0073514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форм и методов в преподавании МХК</w:t>
      </w:r>
    </w:p>
    <w:p w:rsidR="00735148" w:rsidRDefault="00735148" w:rsidP="0073514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5148" w:rsidRDefault="00735148" w:rsidP="0073514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5148" w:rsidRDefault="00735148" w:rsidP="0073514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подход к обучению ориентирован на внесение в процесс обучения новизны, что вызвано особенностями динамики развития жизни и деятельности, спецификой различных технологий обучения и потребностями личности, общества и государства в выработке у обучаемых социально полезных знаний, убеждений, черт и качеств характера. </w:t>
      </w:r>
    </w:p>
    <w:p w:rsidR="00735148" w:rsidRPr="004B6811" w:rsidRDefault="00735148" w:rsidP="00735148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 стало очевидным, что надо управлять не личностью, а процессом ее развития. Это означает, что приоритет в работе учителя отдается приемам опосредованного педагогического воздействия: происходит отказ от лобовых методов, от лозунгов и призывов, вместо этого выдвигаются на первый план диалогические методы общения, совместный поиск истины, развитие через создание воспитывающих ситуаций, разнообразную творческую деятельность.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Увлечь учеников своим предметом, сегодня уже невозможно без применения новых интерактивных технологий, так как </w:t>
      </w: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односторонняя коммуникация оправдана лишь в случае недостатка информации, невозможности ее получения другим способом, кроме как из рассказа учителя.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 термин «Интерактивный»</w:t>
      </w: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– это, прежде всего, диалоговое обучение, в ходе которого осуществляется взаимодействие преподавателя и обучающегося.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Оно </w:t>
      </w: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 совместное выполнение учащимися работы, учит критически мыслить, создаёт комфортные условия обучения, переводит познавательную деятельность на более высокую форму сотрудничества, учит общению.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перед учителем возникает проблема освоения новых интерактивных форм и методов обучения.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Важное отличие интерактивных форм и методов от обычных заключается в том, что, выполняя их, учащиеся не только и не столько закрепляют уже изученный материал, воспроизводят изложенное учителем, сколько изучают новый как с помощью учителя, так и самостоятельно, используя доступные источники информации.</w:t>
      </w:r>
      <w:proofErr w:type="gramEnd"/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без этого представляется довольно затруднительным полноценное обучение в современной школе.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Возможно, в каких-то дисциплинах интерактивные формы и методы обучения не играют такой основополагающей роли, как в предмете «Мировая Художественная Культура». Здесь они просто необходимы, так как позволяют преподать</w:t>
      </w:r>
      <w:r w:rsidRPr="004B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 в доступной, интересной, яркой и образной</w:t>
      </w:r>
      <w:r w:rsidRPr="004B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B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форме</w:t>
      </w: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  с законодательством  РФ  государственные образовательные  стандарты  выступают как  важнейший нормативный  правовой   акт Российской  Федерации, устанавливающий  систему  норм  и правил, обязательных  для исполнения  в любом  образовательном учреждении, реализующем  основные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  программы.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ФГОС лежит  «системно-</w:t>
      </w:r>
      <w:proofErr w:type="spellStart"/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подход, который предполагает: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и развитие качеств личности,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ориентацию на результаты образования,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признание решающей роли содержания образования,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организационных форм и учет индивидуальных особенностей каждого обучающегося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деятельности».(4, 5)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rStyle w:val="c0"/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Культурно-исторический системно-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деятельностный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 xml:space="preserve"> подход основывается на теоретических положениях концепции 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Л.С.Выготского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 xml:space="preserve">, 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А.Н.Леонтьева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 xml:space="preserve">, 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Д.Б.Эльконина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 xml:space="preserve">, 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П.Я.Гальперина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>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</w:t>
      </w: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rStyle w:val="c0"/>
          <w:color w:val="000000" w:themeColor="text1"/>
          <w:sz w:val="28"/>
          <w:szCs w:val="28"/>
        </w:rPr>
      </w:pPr>
    </w:p>
    <w:p w:rsidR="00735148" w:rsidRPr="004B6811" w:rsidRDefault="00735148" w:rsidP="00735148">
      <w:pPr>
        <w:spacing w:line="360" w:lineRule="auto"/>
        <w:contextualSpacing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B68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Деятельностный</w:t>
      </w:r>
      <w:proofErr w:type="spellEnd"/>
      <w:r w:rsidRPr="004B68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 в образовательных стандартах позволяет выделить основные результаты обучения и воспитания, выраженные в терминах ключевых задач развития учащихся.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148" w:rsidRPr="004B6811" w:rsidRDefault="00735148" w:rsidP="00735148">
      <w:pPr>
        <w:spacing w:line="360" w:lineRule="auto"/>
        <w:contextualSpacing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4B681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Сущность системного подхода</w:t>
      </w:r>
      <w:r w:rsidRPr="004B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B681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заключается в том, что относительно самостоятельные компоненты рассматриваются не изолированно, а в их взаимосвязи, в развитии и движении. Предметный, функциональный и исторический</w:t>
      </w:r>
      <w:r w:rsidRPr="004B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681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аспекты системного подхода требуют реализации в единстве таких принципов исследования, как историзм, конкретность, учет всесторонних связей и развития.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Системно-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деятельностный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 xml:space="preserve"> подход обусловливает изменение общей парадигмы образования, которая находит отражение в переходе:</w:t>
      </w: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- от определения цели школьного обучения как усвоения знаний, умений, навыков к определению цели как формированию умения учиться как компетенции, обеспечивающей овладение новыми компетенциями;</w:t>
      </w: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- от "изолированного"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 (т.е. от ориентации на учебно-предметное содержание школьных предметов к пониманию учения как процесса образования и порождения смыслов);</w:t>
      </w: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- от стихийности учебной деятельности ученика к ее целенаправленной организации и планомерному формированию, созданию индивидуальных образовательных траекторий;</w:t>
      </w: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rStyle w:val="c0"/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- от индивидуальной формы усвоения знаний к признанию решающей роли учебного сотрудничества в достижении целей обучения". (4)</w:t>
      </w: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735148" w:rsidRPr="004B6811" w:rsidRDefault="00735148" w:rsidP="00735148">
      <w:pPr>
        <w:pStyle w:val="c5"/>
        <w:spacing w:before="0" w:beforeAutospacing="0" w:after="0" w:afterAutospacing="0" w:line="360" w:lineRule="auto"/>
        <w:contextualSpacing/>
        <w:rPr>
          <w:rStyle w:val="c0"/>
          <w:color w:val="000000" w:themeColor="text1"/>
          <w:sz w:val="28"/>
          <w:szCs w:val="28"/>
        </w:rPr>
      </w:pPr>
      <w:r w:rsidRPr="004B6811">
        <w:rPr>
          <w:rStyle w:val="c0"/>
          <w:color w:val="000000" w:themeColor="text1"/>
          <w:sz w:val="28"/>
          <w:szCs w:val="28"/>
        </w:rPr>
        <w:t>Из вышесказанного следует, что системно-</w:t>
      </w:r>
      <w:proofErr w:type="spellStart"/>
      <w:r w:rsidRPr="004B6811">
        <w:rPr>
          <w:rStyle w:val="c0"/>
          <w:color w:val="000000" w:themeColor="text1"/>
          <w:sz w:val="28"/>
          <w:szCs w:val="28"/>
        </w:rPr>
        <w:t>деятельностный</w:t>
      </w:r>
      <w:proofErr w:type="spellEnd"/>
      <w:r w:rsidRPr="004B6811">
        <w:rPr>
          <w:rStyle w:val="c0"/>
          <w:color w:val="000000" w:themeColor="text1"/>
          <w:sz w:val="28"/>
          <w:szCs w:val="28"/>
        </w:rPr>
        <w:t xml:space="preserve"> подход это объединение деятельного и системного подходов, что и является основой  ФГОС.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«Современное управление школой в качестве одной из своих задач рассматривает повышение эффективности учебного труда в каждую единицу времени, т.е. оптимальную интенсификацию труда.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её основным составляющим относятся: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повышение целенаправленности обучения, усиление его мотивации, информационной ёмкости содержания образования,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применение современных методов обучения, активизация методов обучения,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активизация темпов учебных действий,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развитие рефлексивных навыков труда, использование компьютеров и других новейших информационных технических средств обучения».(7)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точке зрения Ю.К. </w:t>
      </w:r>
      <w:proofErr w:type="spellStart"/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Бабанского</w:t>
      </w:r>
      <w:proofErr w:type="spellEnd"/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 любая целенаправленная функциональная саморегулируемая педагогическая система стремится к оптимальным наилучшим результатам учебно-воспитательного процесса на основе двух критериев: достижение каждым учеником максимально возможного для него, в данный период уровня успеваемости, воспитанности и развитости и отсутствие фактов систематического превышения учениками и учителями норм времени.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в методике преподавания наметилась тенденция к переходу от коммуникативного подхода к его разновидности — интерактивному подходу.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Благодаря общению люди могут вступать во взаимодействие, а не наоборот. «Взаимодействие, интеракция — это коллективная деятельность, которая рассматривается нами не со стороны содержания или продукта, а в плане социальной ее организации».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Б.Д.Парыгин</w:t>
      </w:r>
      <w:proofErr w:type="spellEnd"/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общение как двустороннее явление: по содержанию - это «коммуникативный процесс взаимного выражения </w:t>
      </w: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психического состояния и обмена информацией», по форме — это поведенческий аспект, «реализуемый в процессе интеракции, то есть взаимодействия людей, их поведения по отношению друг к другу».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организованный способ многосторонней коммуникации предполагает активность каждого субъекта образовательного процесса, а не только преподавателя, паритетность, отсутствие репрессивных мер управления и контроля с его стороны.</w:t>
      </w:r>
    </w:p>
    <w:p w:rsidR="00735148" w:rsidRPr="004B6811" w:rsidRDefault="00735148" w:rsidP="00735148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Используя интерактивный подход к обучению, можно оптимизировать процесс освоения учебного материала и сделать его более эффективным в условиях общеобразовательной школы.</w:t>
      </w:r>
    </w:p>
    <w:p w:rsidR="00937BE5" w:rsidRDefault="00937BE5"/>
    <w:p w:rsidR="00735148" w:rsidRDefault="00735148"/>
    <w:p w:rsidR="00735148" w:rsidRDefault="00735148"/>
    <w:p w:rsidR="00735148" w:rsidRDefault="00735148"/>
    <w:p w:rsidR="00735148" w:rsidRDefault="00735148"/>
    <w:p w:rsidR="00735148" w:rsidRDefault="00735148"/>
    <w:p w:rsidR="00735148" w:rsidRDefault="00735148"/>
    <w:p w:rsidR="00735148" w:rsidRDefault="00735148">
      <w:bookmarkStart w:id="0" w:name="_GoBack"/>
      <w:bookmarkEnd w:id="0"/>
    </w:p>
    <w:p w:rsidR="00735148" w:rsidRPr="004B6811" w:rsidRDefault="00735148" w:rsidP="007351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8E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35148" w:rsidRPr="004B6811" w:rsidRDefault="00735148" w:rsidP="00735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</w:p>
    <w:p w:rsidR="00735148" w:rsidRPr="004B6811" w:rsidRDefault="00735148" w:rsidP="0073514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Парыгин</w:t>
      </w:r>
      <w:proofErr w:type="spellEnd"/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 Д. Социальная психология (учебное пособие)  СПб: </w:t>
      </w:r>
      <w:proofErr w:type="spellStart"/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СПбГУП</w:t>
      </w:r>
      <w:proofErr w:type="spellEnd"/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2003.</w:t>
      </w:r>
    </w:p>
    <w:p w:rsidR="00735148" w:rsidRPr="004B6811" w:rsidRDefault="00735148" w:rsidP="0073514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Кавтарадзе Д. Н. Обучение и игра. Введение в активные методы обучения. - М., 1998</w:t>
      </w:r>
    </w:p>
    <w:p w:rsidR="00735148" w:rsidRPr="004B6811" w:rsidRDefault="00735148" w:rsidP="0073514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4B68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http://netedu.ru/node/11037</w:t>
        </w:r>
      </w:hyperlink>
      <w:r w:rsidRPr="004B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Сетевое образование. Экспертиза, учебники</w:t>
      </w:r>
    </w:p>
    <w:p w:rsidR="00735148" w:rsidRPr="004B6811" w:rsidRDefault="00735148" w:rsidP="00735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Дмитриев С. В.</w:t>
      </w:r>
      <w:r w:rsidRPr="004B68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Системно-</w:t>
      </w:r>
      <w:proofErr w:type="spellStart"/>
      <w:r w:rsidRPr="004B68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4B68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подход в технологии школьного обучения // Школьные технологии. - 2003.- N 6. - С. 30-39.</w:t>
      </w:r>
    </w:p>
    <w:p w:rsidR="00735148" w:rsidRPr="004B6811" w:rsidRDefault="00735148" w:rsidP="00735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Кудрявцева Н.Г.</w:t>
      </w:r>
      <w:r w:rsidRPr="004B68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Системно – </w:t>
      </w:r>
      <w:proofErr w:type="spellStart"/>
      <w:r w:rsidRPr="004B68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4B68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подход как механизм реализации ФГОС нового поколения</w:t>
      </w:r>
    </w:p>
    <w:p w:rsidR="00735148" w:rsidRPr="004B6811" w:rsidRDefault="00735148" w:rsidP="00735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4B68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http://nsportal.ru/shkola/</w:t>
        </w:r>
      </w:hyperlink>
      <w:r w:rsidRPr="004B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 сеть работников образования</w:t>
      </w:r>
    </w:p>
    <w:p w:rsidR="00735148" w:rsidRDefault="00735148"/>
    <w:sectPr w:rsidR="0073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8DE"/>
    <w:multiLevelType w:val="hybridMultilevel"/>
    <w:tmpl w:val="E24C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2"/>
    <w:rsid w:val="002407F2"/>
    <w:rsid w:val="00735148"/>
    <w:rsid w:val="009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148"/>
  </w:style>
  <w:style w:type="character" w:customStyle="1" w:styleId="c0">
    <w:name w:val="c0"/>
    <w:basedOn w:val="a0"/>
    <w:rsid w:val="00735148"/>
  </w:style>
  <w:style w:type="paragraph" w:customStyle="1" w:styleId="c5">
    <w:name w:val="c5"/>
    <w:basedOn w:val="a"/>
    <w:rsid w:val="0073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51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148"/>
  </w:style>
  <w:style w:type="character" w:customStyle="1" w:styleId="c0">
    <w:name w:val="c0"/>
    <w:basedOn w:val="a0"/>
    <w:rsid w:val="00735148"/>
  </w:style>
  <w:style w:type="paragraph" w:customStyle="1" w:styleId="c5">
    <w:name w:val="c5"/>
    <w:basedOn w:val="a"/>
    <w:rsid w:val="0073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51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edu.ru/node/11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7589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2</cp:revision>
  <dcterms:created xsi:type="dcterms:W3CDTF">2013-12-15T16:46:00Z</dcterms:created>
  <dcterms:modified xsi:type="dcterms:W3CDTF">2013-12-15T16:50:00Z</dcterms:modified>
</cp:coreProperties>
</file>