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48" w:rsidRDefault="00735148" w:rsidP="00735148">
      <w:pPr>
        <w:jc w:val="right"/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  <w:lang w:eastAsia="ru-RU"/>
        </w:rPr>
      </w:pPr>
      <w:r w:rsidRPr="00A13DBF"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  <w:lang w:eastAsia="ru-RU"/>
        </w:rPr>
        <w:t xml:space="preserve">«Скажи мне – и я забуду; </w:t>
      </w:r>
    </w:p>
    <w:p w:rsidR="00735148" w:rsidRDefault="00735148" w:rsidP="00735148">
      <w:pPr>
        <w:jc w:val="right"/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  <w:lang w:eastAsia="ru-RU"/>
        </w:rPr>
      </w:pPr>
      <w:r w:rsidRPr="00A13DBF"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  <w:lang w:eastAsia="ru-RU"/>
        </w:rPr>
        <w:t xml:space="preserve">покажи мне – и я запомню; </w:t>
      </w:r>
    </w:p>
    <w:p w:rsidR="00735148" w:rsidRPr="00A13DBF" w:rsidRDefault="00735148" w:rsidP="00735148">
      <w:pPr>
        <w:jc w:val="right"/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  <w:lang w:eastAsia="ru-RU"/>
        </w:rPr>
      </w:pPr>
      <w:r w:rsidRPr="00A13DBF"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  <w:lang w:eastAsia="ru-RU"/>
        </w:rPr>
        <w:t xml:space="preserve">дай сделать – и я пойму». </w:t>
      </w:r>
    </w:p>
    <w:p w:rsidR="00735148" w:rsidRDefault="00735148" w:rsidP="00735148">
      <w:pPr>
        <w:jc w:val="right"/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  <w:lang w:eastAsia="ru-RU"/>
        </w:rPr>
      </w:pPr>
      <w:r w:rsidRPr="00A13DBF"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  <w:lang w:eastAsia="ru-RU"/>
        </w:rPr>
        <w:t>Китайская притча.</w:t>
      </w:r>
    </w:p>
    <w:p w:rsidR="00735148" w:rsidRPr="00A13DBF" w:rsidRDefault="00735148" w:rsidP="00735148">
      <w:pPr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  <w:lang w:eastAsia="ru-RU"/>
        </w:rPr>
        <w:t xml:space="preserve"> </w:t>
      </w:r>
      <w:r w:rsidRPr="00A13DBF"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  <w:lang w:eastAsia="ru-RU"/>
        </w:rPr>
        <w:br/>
      </w:r>
    </w:p>
    <w:p w:rsidR="00735148" w:rsidRDefault="00735148" w:rsidP="00735148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</w:t>
      </w:r>
    </w:p>
    <w:p w:rsidR="00735148" w:rsidRDefault="00735148" w:rsidP="00735148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Актуальность </w:t>
      </w:r>
      <w:proofErr w:type="gramStart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интерактивных</w:t>
      </w:r>
      <w:proofErr w:type="gramEnd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35148" w:rsidRDefault="00735148" w:rsidP="0073514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форм и методов в преподавании МХК</w:t>
      </w:r>
    </w:p>
    <w:p w:rsidR="00735148" w:rsidRDefault="00735148" w:rsidP="0073514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5148" w:rsidRDefault="00735148" w:rsidP="0073514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5148" w:rsidRDefault="00735148" w:rsidP="0073514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Современный подход к обучению ориентирован на внесение в процесс обучения новизны, что вызвано особенностями динамики развития жизни и деятельности, спецификой различных технологий обучения и потребностями личности, общества и государства в выработке у обучаемых социально полезных знаний, убеждений, черт и качеств характера. </w:t>
      </w:r>
    </w:p>
    <w:p w:rsidR="00735148" w:rsidRPr="004B6811" w:rsidRDefault="00735148" w:rsidP="00735148">
      <w:pPr>
        <w:spacing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B6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Сегодня стало очевидным, что надо управлять не личностью, а процессом ее развития. Это означает, что приоритет в работе учителя отдается приемам опосредованного педагогического воздействия: происходит отказ от лобовых методов, от лозунгов и призывов, вместо этого выдвигаются на первый план диалогические методы общения, совместный поиск истины, развитие через создание воспитывающих ситуаций, разнообразную творческую деятельность.</w:t>
      </w:r>
    </w:p>
    <w:p w:rsidR="00735148" w:rsidRPr="004B6811" w:rsidRDefault="00735148" w:rsidP="00735148">
      <w:pPr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81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Увлечь учеников своим предметом, сегодня уже невозможно без применения новых интерактивных технологий, так как </w:t>
      </w:r>
      <w:r w:rsidRPr="004B6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односторонняя коммуникация оправдана лишь в случае недостатка информации, невозможности ее получения другим способом, кроме как из рассказа учителя.</w:t>
      </w:r>
    </w:p>
    <w:p w:rsidR="00735148" w:rsidRPr="004B6811" w:rsidRDefault="00735148" w:rsidP="00735148">
      <w:pPr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8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Сам термин «Интерактивный»</w:t>
      </w:r>
      <w:r w:rsidRPr="004B6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означает способность взаимодействовать или находится в режиме беседы, диалога с кем-либо (человеком) или чем-либо (например, компьютером). Следовательно, интерактивное обучение – это, прежде всего, диалоговое обучение, в ходе которого осуществляется взаимодействие преподавателя и обучающегося.</w:t>
      </w:r>
    </w:p>
    <w:p w:rsidR="00735148" w:rsidRPr="004B6811" w:rsidRDefault="00735148" w:rsidP="00735148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Оно </w:t>
      </w:r>
      <w:r w:rsidRPr="004B68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обеспечивает совместное выполнение учащимися работы, учит критически мыслить, создаёт комфортные условия обучения, переводит познавательную деятельность на более высокую форму сотрудничества, учит общению.</w:t>
      </w:r>
    </w:p>
    <w:p w:rsidR="00735148" w:rsidRPr="004B6811" w:rsidRDefault="00735148" w:rsidP="00735148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B68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Поэтому перед учителем возникает проблема освоения новых интерактивных форм и методов обучения.</w:t>
      </w:r>
    </w:p>
    <w:p w:rsidR="00735148" w:rsidRPr="004B6811" w:rsidRDefault="00735148" w:rsidP="00735148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4B68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Важное отличие интерактивных форм и методов от обычных заключается в том, что, выполняя их, учащиеся не только и не столько закрепляют уже изученный материал, воспроизводят изложенное учителем, сколько изучают новый как с помощью учителя, так и самостоятельно, используя доступные источники информации.</w:t>
      </w:r>
      <w:proofErr w:type="gramEnd"/>
    </w:p>
    <w:p w:rsidR="00735148" w:rsidRPr="004B6811" w:rsidRDefault="00735148" w:rsidP="00735148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B68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сегодняшний день без этого представляется довольно затруднительным полноценное обучение в современной школе.</w:t>
      </w:r>
    </w:p>
    <w:p w:rsidR="00735148" w:rsidRPr="004B6811" w:rsidRDefault="00735148" w:rsidP="00735148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B68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Возможно, в каких-то дисциплинах интерактивные формы и методы обучения не играют такой основополагающей роли, как в предмете «Мировая Художественная Культура». Здесь они просто необходимы, так как позволяют преподать</w:t>
      </w:r>
      <w:r w:rsidRPr="004B681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B68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материал в доступной, интересной, яркой и образной</w:t>
      </w:r>
      <w:r w:rsidRPr="004B681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B681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форме</w:t>
      </w:r>
      <w:r w:rsidRPr="004B68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35148" w:rsidRPr="004B6811" w:rsidRDefault="00735148" w:rsidP="00735148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B68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  с законодательством  РФ  государственные образовательные  стандарты  выступают как  важнейший нормативный  правовой   акт Российской  Федерации, устанавливающий  систему  норм  и правил, обязательных  для исполнения  в любом  образовательном учреждении, реализующем  основные</w:t>
      </w:r>
    </w:p>
    <w:p w:rsidR="00735148" w:rsidRPr="004B6811" w:rsidRDefault="00735148" w:rsidP="00735148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B68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образовательные  программы.</w:t>
      </w:r>
    </w:p>
    <w:p w:rsidR="00735148" w:rsidRPr="004B6811" w:rsidRDefault="00735148" w:rsidP="00735148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35148" w:rsidRPr="004B6811" w:rsidRDefault="00735148" w:rsidP="00735148">
      <w:pPr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основе ФГОС лежит  «системно-</w:t>
      </w:r>
      <w:proofErr w:type="spellStart"/>
      <w:r w:rsidRPr="004B6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деятельностный</w:t>
      </w:r>
      <w:proofErr w:type="spellEnd"/>
      <w:r w:rsidRPr="004B6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подход, который предполагает:</w:t>
      </w:r>
    </w:p>
    <w:p w:rsidR="00735148" w:rsidRPr="004B6811" w:rsidRDefault="00735148" w:rsidP="00735148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B6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воспитание и развитие качеств личности,</w:t>
      </w:r>
    </w:p>
    <w:p w:rsidR="00735148" w:rsidRPr="004B6811" w:rsidRDefault="00735148" w:rsidP="00735148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B68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- </w:t>
      </w:r>
      <w:r w:rsidRPr="004B6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 к стратегии социального проектирования и конструирования в системе образования на основе разработки содержания и технологий образования,</w:t>
      </w:r>
    </w:p>
    <w:p w:rsidR="00735148" w:rsidRPr="004B6811" w:rsidRDefault="00735148" w:rsidP="00735148">
      <w:pPr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8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4B6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ориентацию на результаты образования,</w:t>
      </w:r>
    </w:p>
    <w:p w:rsidR="00735148" w:rsidRPr="004B6811" w:rsidRDefault="00735148" w:rsidP="00735148">
      <w:pPr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8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4B6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признание решающей роли содержания образования, способов организации  образовательной деятельности и взаимодействия участников образовательного процесса в достижении целей личностного, социального и познавательного развития обучающихся;</w:t>
      </w:r>
    </w:p>
    <w:p w:rsidR="00735148" w:rsidRPr="004B6811" w:rsidRDefault="00735148" w:rsidP="00735148">
      <w:pPr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735148" w:rsidRPr="004B6811" w:rsidRDefault="00735148" w:rsidP="00735148">
      <w:pPr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8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4B6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разнообразие организационных форм и учет индивидуальных особенностей каждого обучающегося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:rsidR="00735148" w:rsidRPr="004B6811" w:rsidRDefault="00735148" w:rsidP="00735148">
      <w:pPr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гарантированность достижения планируемых результатов освоения основной образовательной программы начального общего образования, что и создает основу для самостоятельного успешного усвоения обучающимися новых знаний, умений, компетенций, видов и способов деятельности».(4, 5)</w:t>
      </w:r>
    </w:p>
    <w:p w:rsidR="00735148" w:rsidRPr="004B6811" w:rsidRDefault="00735148" w:rsidP="00735148">
      <w:pPr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5148" w:rsidRPr="004B6811" w:rsidRDefault="00735148" w:rsidP="00735148">
      <w:pPr>
        <w:pStyle w:val="c5"/>
        <w:spacing w:before="0" w:beforeAutospacing="0" w:after="0" w:afterAutospacing="0" w:line="360" w:lineRule="auto"/>
        <w:contextualSpacing/>
        <w:rPr>
          <w:rStyle w:val="c0"/>
          <w:color w:val="000000" w:themeColor="text1"/>
          <w:sz w:val="28"/>
          <w:szCs w:val="28"/>
        </w:rPr>
      </w:pPr>
      <w:r w:rsidRPr="004B6811">
        <w:rPr>
          <w:rStyle w:val="c0"/>
          <w:color w:val="000000" w:themeColor="text1"/>
          <w:sz w:val="28"/>
          <w:szCs w:val="28"/>
        </w:rPr>
        <w:t>Культурно-исторический системно-</w:t>
      </w:r>
      <w:proofErr w:type="spellStart"/>
      <w:r w:rsidRPr="004B6811">
        <w:rPr>
          <w:rStyle w:val="c0"/>
          <w:color w:val="000000" w:themeColor="text1"/>
          <w:sz w:val="28"/>
          <w:szCs w:val="28"/>
        </w:rPr>
        <w:t>деятельностный</w:t>
      </w:r>
      <w:proofErr w:type="spellEnd"/>
      <w:r w:rsidRPr="004B6811">
        <w:rPr>
          <w:rStyle w:val="c0"/>
          <w:color w:val="000000" w:themeColor="text1"/>
          <w:sz w:val="28"/>
          <w:szCs w:val="28"/>
        </w:rPr>
        <w:t xml:space="preserve"> подход основывается на теоретических положениях концепции </w:t>
      </w:r>
      <w:proofErr w:type="spellStart"/>
      <w:r w:rsidRPr="004B6811">
        <w:rPr>
          <w:rStyle w:val="c0"/>
          <w:color w:val="000000" w:themeColor="text1"/>
          <w:sz w:val="28"/>
          <w:szCs w:val="28"/>
        </w:rPr>
        <w:t>Л.С.Выготского</w:t>
      </w:r>
      <w:proofErr w:type="spellEnd"/>
      <w:r w:rsidRPr="004B6811">
        <w:rPr>
          <w:rStyle w:val="c0"/>
          <w:color w:val="000000" w:themeColor="text1"/>
          <w:sz w:val="28"/>
          <w:szCs w:val="28"/>
        </w:rPr>
        <w:t xml:space="preserve">, </w:t>
      </w:r>
      <w:proofErr w:type="spellStart"/>
      <w:r w:rsidRPr="004B6811">
        <w:rPr>
          <w:rStyle w:val="c0"/>
          <w:color w:val="000000" w:themeColor="text1"/>
          <w:sz w:val="28"/>
          <w:szCs w:val="28"/>
        </w:rPr>
        <w:t>А.Н.Леонтьева</w:t>
      </w:r>
      <w:proofErr w:type="spellEnd"/>
      <w:r w:rsidRPr="004B6811">
        <w:rPr>
          <w:rStyle w:val="c0"/>
          <w:color w:val="000000" w:themeColor="text1"/>
          <w:sz w:val="28"/>
          <w:szCs w:val="28"/>
        </w:rPr>
        <w:t xml:space="preserve">, </w:t>
      </w:r>
      <w:proofErr w:type="spellStart"/>
      <w:r w:rsidRPr="004B6811">
        <w:rPr>
          <w:rStyle w:val="c0"/>
          <w:color w:val="000000" w:themeColor="text1"/>
          <w:sz w:val="28"/>
          <w:szCs w:val="28"/>
        </w:rPr>
        <w:t>Д.Б.Эльконина</w:t>
      </w:r>
      <w:proofErr w:type="spellEnd"/>
      <w:r w:rsidRPr="004B6811">
        <w:rPr>
          <w:rStyle w:val="c0"/>
          <w:color w:val="000000" w:themeColor="text1"/>
          <w:sz w:val="28"/>
          <w:szCs w:val="28"/>
        </w:rPr>
        <w:t xml:space="preserve">, </w:t>
      </w:r>
      <w:proofErr w:type="spellStart"/>
      <w:r w:rsidRPr="004B6811">
        <w:rPr>
          <w:rStyle w:val="c0"/>
          <w:color w:val="000000" w:themeColor="text1"/>
          <w:sz w:val="28"/>
          <w:szCs w:val="28"/>
        </w:rPr>
        <w:t>П.Я.Гальперина</w:t>
      </w:r>
      <w:proofErr w:type="spellEnd"/>
      <w:r w:rsidRPr="004B6811">
        <w:rPr>
          <w:rStyle w:val="c0"/>
          <w:color w:val="000000" w:themeColor="text1"/>
          <w:sz w:val="28"/>
          <w:szCs w:val="28"/>
        </w:rPr>
        <w:t>, раскрывающих основные психологические закономерности процесса обучения и воспитания, структуру образовательной деятельности учащихся с учетом общих закономерностей онтогенетического возрастного развития детей и подростков.</w:t>
      </w:r>
    </w:p>
    <w:p w:rsidR="00735148" w:rsidRPr="004B6811" w:rsidRDefault="00735148" w:rsidP="00735148">
      <w:pPr>
        <w:pStyle w:val="c5"/>
        <w:spacing w:before="0" w:beforeAutospacing="0" w:after="0" w:afterAutospacing="0" w:line="360" w:lineRule="auto"/>
        <w:contextualSpacing/>
        <w:rPr>
          <w:rStyle w:val="c0"/>
          <w:color w:val="000000" w:themeColor="text1"/>
          <w:sz w:val="28"/>
          <w:szCs w:val="28"/>
        </w:rPr>
      </w:pPr>
    </w:p>
    <w:p w:rsidR="00735148" w:rsidRPr="004B6811" w:rsidRDefault="00735148" w:rsidP="00735148">
      <w:pPr>
        <w:spacing w:line="360" w:lineRule="auto"/>
        <w:contextualSpacing/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4B6811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Деятельностный</w:t>
      </w:r>
      <w:proofErr w:type="spellEnd"/>
      <w:r w:rsidRPr="004B6811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подход в образовательных стандартах позволяет выделить основные результаты обучения и воспитания, выраженные в терминах ключевых задач развития учащихся.</w:t>
      </w:r>
    </w:p>
    <w:p w:rsidR="00735148" w:rsidRPr="004B6811" w:rsidRDefault="00735148" w:rsidP="00735148">
      <w:pPr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5148" w:rsidRPr="004B6811" w:rsidRDefault="00735148" w:rsidP="00735148">
      <w:pPr>
        <w:spacing w:line="360" w:lineRule="auto"/>
        <w:contextualSpacing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4B681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Сущность системного подхода</w:t>
      </w:r>
      <w:r w:rsidRPr="004B681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B681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заключается в том, что относительно самостоятельные компоненты рассматриваются не изолированно, а в их взаимосвязи, в развитии и движении. Предметный, функциональный и исторический</w:t>
      </w:r>
      <w:r w:rsidRPr="004B6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6811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аспекты системного подхода требуют реализации в единстве таких принципов исследования, как историзм, конкретность, учет всесторонних связей и развития.</w:t>
      </w:r>
    </w:p>
    <w:p w:rsidR="00735148" w:rsidRPr="004B6811" w:rsidRDefault="00735148" w:rsidP="00735148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148" w:rsidRPr="004B6811" w:rsidRDefault="00735148" w:rsidP="00735148">
      <w:pPr>
        <w:pStyle w:val="c5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4B6811">
        <w:rPr>
          <w:rStyle w:val="c0"/>
          <w:color w:val="000000" w:themeColor="text1"/>
          <w:sz w:val="28"/>
          <w:szCs w:val="28"/>
        </w:rPr>
        <w:t>Системно-</w:t>
      </w:r>
      <w:proofErr w:type="spellStart"/>
      <w:r w:rsidRPr="004B6811">
        <w:rPr>
          <w:rStyle w:val="c0"/>
          <w:color w:val="000000" w:themeColor="text1"/>
          <w:sz w:val="28"/>
          <w:szCs w:val="28"/>
        </w:rPr>
        <w:t>деятельностный</w:t>
      </w:r>
      <w:proofErr w:type="spellEnd"/>
      <w:r w:rsidRPr="004B6811">
        <w:rPr>
          <w:rStyle w:val="c0"/>
          <w:color w:val="000000" w:themeColor="text1"/>
          <w:sz w:val="28"/>
          <w:szCs w:val="28"/>
        </w:rPr>
        <w:t xml:space="preserve"> подход обусловливает изменение общей парадигмы образования, которая находит отражение в переходе:</w:t>
      </w:r>
    </w:p>
    <w:p w:rsidR="00735148" w:rsidRPr="004B6811" w:rsidRDefault="00735148" w:rsidP="00735148">
      <w:pPr>
        <w:pStyle w:val="c5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4B6811">
        <w:rPr>
          <w:rStyle w:val="c0"/>
          <w:color w:val="000000" w:themeColor="text1"/>
          <w:sz w:val="28"/>
          <w:szCs w:val="28"/>
        </w:rPr>
        <w:t>- от определения цели школьного обучения как усвоения знаний, умений, навыков к определению цели как формированию умения учиться как компетенции, обеспечивающей овладение новыми компетенциями;</w:t>
      </w:r>
    </w:p>
    <w:p w:rsidR="00735148" w:rsidRPr="004B6811" w:rsidRDefault="00735148" w:rsidP="00735148">
      <w:pPr>
        <w:pStyle w:val="c5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4B6811">
        <w:rPr>
          <w:rStyle w:val="c0"/>
          <w:color w:val="000000" w:themeColor="text1"/>
          <w:sz w:val="28"/>
          <w:szCs w:val="28"/>
        </w:rPr>
        <w:t>- от "изолированного" изучения учащимися системы научных понятий, составляющих содержание учебного предмета, к включению содержания обучения в контекст решения значимых жизненных задач (т.е. от ориентации на учебно-предметное содержание школьных предметов к пониманию учения как процесса образования и порождения смыслов);</w:t>
      </w:r>
    </w:p>
    <w:p w:rsidR="00735148" w:rsidRPr="004B6811" w:rsidRDefault="00735148" w:rsidP="00735148">
      <w:pPr>
        <w:pStyle w:val="c5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4B6811">
        <w:rPr>
          <w:rStyle w:val="c0"/>
          <w:color w:val="000000" w:themeColor="text1"/>
          <w:sz w:val="28"/>
          <w:szCs w:val="28"/>
        </w:rPr>
        <w:t>- от стихийности учебной деятельности ученика к ее целенаправленной организации и планомерному формированию, созданию индивидуальных образовательных траекторий;</w:t>
      </w:r>
    </w:p>
    <w:p w:rsidR="00735148" w:rsidRPr="004B6811" w:rsidRDefault="00735148" w:rsidP="00735148">
      <w:pPr>
        <w:pStyle w:val="c5"/>
        <w:spacing w:before="0" w:beforeAutospacing="0" w:after="0" w:afterAutospacing="0" w:line="360" w:lineRule="auto"/>
        <w:contextualSpacing/>
        <w:rPr>
          <w:rStyle w:val="c0"/>
          <w:color w:val="000000" w:themeColor="text1"/>
          <w:sz w:val="28"/>
          <w:szCs w:val="28"/>
        </w:rPr>
      </w:pPr>
      <w:r w:rsidRPr="004B6811">
        <w:rPr>
          <w:rStyle w:val="c0"/>
          <w:color w:val="000000" w:themeColor="text1"/>
          <w:sz w:val="28"/>
          <w:szCs w:val="28"/>
        </w:rPr>
        <w:t>- от индивидуальной формы усвоения знаний к признанию решающей роли учебного сотрудничества в достижении целей обучения". (4)</w:t>
      </w:r>
    </w:p>
    <w:p w:rsidR="00735148" w:rsidRPr="004B6811" w:rsidRDefault="00735148" w:rsidP="00735148">
      <w:pPr>
        <w:pStyle w:val="c5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</w:p>
    <w:p w:rsidR="00735148" w:rsidRPr="004B6811" w:rsidRDefault="00735148" w:rsidP="00735148">
      <w:pPr>
        <w:pStyle w:val="c5"/>
        <w:spacing w:before="0" w:beforeAutospacing="0" w:after="0" w:afterAutospacing="0" w:line="360" w:lineRule="auto"/>
        <w:contextualSpacing/>
        <w:rPr>
          <w:rStyle w:val="c0"/>
          <w:color w:val="000000" w:themeColor="text1"/>
          <w:sz w:val="28"/>
          <w:szCs w:val="28"/>
        </w:rPr>
      </w:pPr>
      <w:r w:rsidRPr="004B6811">
        <w:rPr>
          <w:rStyle w:val="c0"/>
          <w:color w:val="000000" w:themeColor="text1"/>
          <w:sz w:val="28"/>
          <w:szCs w:val="28"/>
        </w:rPr>
        <w:t>Из вышесказанного следует, что системно-</w:t>
      </w:r>
      <w:proofErr w:type="spellStart"/>
      <w:r w:rsidRPr="004B6811">
        <w:rPr>
          <w:rStyle w:val="c0"/>
          <w:color w:val="000000" w:themeColor="text1"/>
          <w:sz w:val="28"/>
          <w:szCs w:val="28"/>
        </w:rPr>
        <w:t>деятельностный</w:t>
      </w:r>
      <w:proofErr w:type="spellEnd"/>
      <w:r w:rsidRPr="004B6811">
        <w:rPr>
          <w:rStyle w:val="c0"/>
          <w:color w:val="000000" w:themeColor="text1"/>
          <w:sz w:val="28"/>
          <w:szCs w:val="28"/>
        </w:rPr>
        <w:t xml:space="preserve"> подход это объединение деятельного и системного подходов, что и является основой  ФГОС.</w:t>
      </w:r>
    </w:p>
    <w:p w:rsidR="00735148" w:rsidRPr="004B6811" w:rsidRDefault="00735148" w:rsidP="00735148">
      <w:pPr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5148" w:rsidRPr="004B6811" w:rsidRDefault="00735148" w:rsidP="00735148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8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«Современное управление школой в качестве одной из своих задач рассматривает повышение эффективности учебного труда в каждую единицу времени, т.е. оптимальную интенсификацию труда.</w:t>
      </w:r>
    </w:p>
    <w:p w:rsidR="00735148" w:rsidRPr="004B6811" w:rsidRDefault="00735148" w:rsidP="00735148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8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 её основным составляющим относятся:</w:t>
      </w:r>
    </w:p>
    <w:p w:rsidR="00735148" w:rsidRPr="004B6811" w:rsidRDefault="00735148" w:rsidP="00735148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8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повышение целенаправленности обучения, усиление его мотивации, информационной ёмкости содержания образования,</w:t>
      </w:r>
    </w:p>
    <w:p w:rsidR="00735148" w:rsidRPr="004B6811" w:rsidRDefault="00735148" w:rsidP="00735148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8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применение современных методов обучения, активизация методов обучения,</w:t>
      </w:r>
    </w:p>
    <w:p w:rsidR="00735148" w:rsidRPr="004B6811" w:rsidRDefault="00735148" w:rsidP="00735148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8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активизация темпов учебных действий,</w:t>
      </w:r>
    </w:p>
    <w:p w:rsidR="00735148" w:rsidRPr="004B6811" w:rsidRDefault="00735148" w:rsidP="00735148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8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развитие рефлексивных навыков труда, использование компьютеров и других новейших информационных технических средств обучения».(7)</w:t>
      </w:r>
    </w:p>
    <w:p w:rsidR="00735148" w:rsidRPr="004B6811" w:rsidRDefault="00735148" w:rsidP="00735148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8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точке зрения Ю.К. </w:t>
      </w:r>
      <w:proofErr w:type="spellStart"/>
      <w:r w:rsidRPr="004B68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Бабанского</w:t>
      </w:r>
      <w:proofErr w:type="spellEnd"/>
      <w:r w:rsidRPr="004B68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 любая целенаправленная функциональная саморегулируемая педагогическая система стремится к оптимальным наилучшим результатам учебно-воспитательного процесса на основе двух критериев: достижение каждым учеником максимально возможного для него, в данный период уровня успеваемости, воспитанности и развитости и отсутствие фактов систематического превышения учениками и учителями норм времени.</w:t>
      </w:r>
    </w:p>
    <w:p w:rsidR="00735148" w:rsidRPr="004B6811" w:rsidRDefault="00735148" w:rsidP="00735148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5148" w:rsidRPr="004B6811" w:rsidRDefault="00735148" w:rsidP="00735148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8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последние годы в методике преподавания наметилась тенденция к переходу от коммуникативного подхода к его разновидности — интерактивному подходу.</w:t>
      </w:r>
    </w:p>
    <w:p w:rsidR="00735148" w:rsidRPr="004B6811" w:rsidRDefault="00735148" w:rsidP="00735148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5148" w:rsidRPr="004B6811" w:rsidRDefault="00735148" w:rsidP="00735148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8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Благодаря общению люди могут вступать во взаимодействие, а не наоборот. «Взаимодействие, интеракция — это коллективная деятельность, которая рассматривается нами не со стороны содержания или продукта, а в плане социальной ее организации».</w:t>
      </w:r>
    </w:p>
    <w:p w:rsidR="00735148" w:rsidRPr="004B6811" w:rsidRDefault="00735148" w:rsidP="00735148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B68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Б.Д.Парыгин</w:t>
      </w:r>
      <w:proofErr w:type="spellEnd"/>
      <w:r w:rsidRPr="004B68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рассматривает общение как двустороннее явление: по содержанию - это «коммуникативный процесс взаимного выражения </w:t>
      </w:r>
      <w:r w:rsidRPr="004B68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психического состояния и обмена информацией», по форме — это поведенческий аспект, «реализуемый в процессе интеракции, то есть взаимодействия людей, их поведения по отношению друг к другу».</w:t>
      </w:r>
    </w:p>
    <w:p w:rsidR="00735148" w:rsidRPr="004B6811" w:rsidRDefault="00735148" w:rsidP="00735148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Специально организованный способ многосторонней коммуникации предполагает активность каждого субъекта образовательного процесса, а не только преподавателя, паритетность, отсутствие репрессивных мер управления и контроля с его стороны.</w:t>
      </w:r>
    </w:p>
    <w:p w:rsidR="00735148" w:rsidRPr="004B6811" w:rsidRDefault="00735148" w:rsidP="00735148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8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Используя интерактивный подход к обучению, можно оптимизировать процесс освоения учебного материала и сделать его более эффективным в условиях общеобразовательной школы.</w:t>
      </w:r>
    </w:p>
    <w:p w:rsidR="00937BE5" w:rsidRDefault="00937BE5"/>
    <w:p w:rsidR="00735148" w:rsidRDefault="00735148"/>
    <w:p w:rsidR="00735148" w:rsidRDefault="00735148"/>
    <w:p w:rsidR="00735148" w:rsidRDefault="00735148"/>
    <w:p w:rsidR="00735148" w:rsidRDefault="00735148"/>
    <w:p w:rsidR="00735148" w:rsidRDefault="00735148"/>
    <w:p w:rsidR="00735148" w:rsidRDefault="00735148"/>
    <w:p w:rsidR="00735148" w:rsidRDefault="00735148">
      <w:bookmarkStart w:id="0" w:name="_GoBack"/>
      <w:bookmarkEnd w:id="0"/>
    </w:p>
    <w:p w:rsidR="00735148" w:rsidRPr="004B6811" w:rsidRDefault="00735148" w:rsidP="0073514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8E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Список литературы</w:t>
      </w:r>
      <w:r w:rsidRPr="004B68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35148" w:rsidRPr="004B6811" w:rsidRDefault="00735148" w:rsidP="007351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8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ФГОС</w:t>
      </w:r>
    </w:p>
    <w:p w:rsidR="00735148" w:rsidRPr="004B6811" w:rsidRDefault="00735148" w:rsidP="00735148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B6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Парыгин</w:t>
      </w:r>
      <w:proofErr w:type="spellEnd"/>
      <w:r w:rsidRPr="004B6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Б. Д. Социальная психология (учебное пособие)  СПб: </w:t>
      </w:r>
      <w:proofErr w:type="spellStart"/>
      <w:r w:rsidRPr="004B6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СПбГУП</w:t>
      </w:r>
      <w:proofErr w:type="spellEnd"/>
      <w:r w:rsidRPr="004B6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2003.</w:t>
      </w:r>
    </w:p>
    <w:p w:rsidR="00735148" w:rsidRPr="004B6811" w:rsidRDefault="00735148" w:rsidP="0073514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Кавтарадзе Д. Н. Обучение и игра. Введение в активные методы обучения. - М., 1998</w:t>
      </w:r>
    </w:p>
    <w:p w:rsidR="00735148" w:rsidRPr="004B6811" w:rsidRDefault="00735148" w:rsidP="0073514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history="1">
        <w:r w:rsidRPr="004B681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http://netedu.ru/node/11037</w:t>
        </w:r>
      </w:hyperlink>
      <w:r w:rsidRPr="004B6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Сетевое образование. Экспертиза, учебники</w:t>
      </w:r>
    </w:p>
    <w:p w:rsidR="00735148" w:rsidRPr="004B6811" w:rsidRDefault="00735148" w:rsidP="007351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8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Дмитриев С. В.</w:t>
      </w:r>
      <w:r w:rsidRPr="004B681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Системно-</w:t>
      </w:r>
      <w:proofErr w:type="spellStart"/>
      <w:r w:rsidRPr="004B681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деятельностный</w:t>
      </w:r>
      <w:proofErr w:type="spellEnd"/>
      <w:r w:rsidRPr="004B681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подход в технологии школьного обучения // Школьные технологии. - 2003.- N 6. - С. 30-39.</w:t>
      </w:r>
    </w:p>
    <w:p w:rsidR="00735148" w:rsidRPr="004B6811" w:rsidRDefault="00735148" w:rsidP="007351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8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Кудрявцева Н.Г.</w:t>
      </w:r>
      <w:r w:rsidRPr="004B681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 Системно – </w:t>
      </w:r>
      <w:proofErr w:type="spellStart"/>
      <w:r w:rsidRPr="004B681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деятельностный</w:t>
      </w:r>
      <w:proofErr w:type="spellEnd"/>
      <w:r w:rsidRPr="004B681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подход как механизм реализации ФГОС нового поколения</w:t>
      </w:r>
    </w:p>
    <w:p w:rsidR="00735148" w:rsidRPr="004B6811" w:rsidRDefault="00735148" w:rsidP="007351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r w:rsidRPr="004B681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http://nsportal.ru/shkola/</w:t>
        </w:r>
      </w:hyperlink>
      <w:r w:rsidRPr="004B6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Социальная сеть работников образования</w:t>
      </w:r>
    </w:p>
    <w:p w:rsidR="00735148" w:rsidRDefault="00735148"/>
    <w:sectPr w:rsidR="0073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C58DE"/>
    <w:multiLevelType w:val="hybridMultilevel"/>
    <w:tmpl w:val="E24C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F2"/>
    <w:rsid w:val="002407F2"/>
    <w:rsid w:val="00735148"/>
    <w:rsid w:val="0093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48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5148"/>
  </w:style>
  <w:style w:type="character" w:customStyle="1" w:styleId="c0">
    <w:name w:val="c0"/>
    <w:basedOn w:val="a0"/>
    <w:rsid w:val="00735148"/>
  </w:style>
  <w:style w:type="paragraph" w:customStyle="1" w:styleId="c5">
    <w:name w:val="c5"/>
    <w:basedOn w:val="a"/>
    <w:rsid w:val="0073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351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51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48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5148"/>
  </w:style>
  <w:style w:type="character" w:customStyle="1" w:styleId="c0">
    <w:name w:val="c0"/>
    <w:basedOn w:val="a0"/>
    <w:rsid w:val="00735148"/>
  </w:style>
  <w:style w:type="paragraph" w:customStyle="1" w:styleId="c5">
    <w:name w:val="c5"/>
    <w:basedOn w:val="a"/>
    <w:rsid w:val="0073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351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5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sportal.ru/shkol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tedu.ru/node/110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1331</Words>
  <Characters>7589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</dc:creator>
  <cp:keywords/>
  <dc:description/>
  <cp:lastModifiedBy>ion</cp:lastModifiedBy>
  <cp:revision>2</cp:revision>
  <dcterms:created xsi:type="dcterms:W3CDTF">2013-12-15T16:46:00Z</dcterms:created>
  <dcterms:modified xsi:type="dcterms:W3CDTF">2013-12-15T16:50:00Z</dcterms:modified>
</cp:coreProperties>
</file>