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72" w:rsidRPr="008D635B" w:rsidRDefault="007A0772" w:rsidP="008D635B">
      <w:pPr>
        <w:jc w:val="center"/>
        <w:rPr>
          <w:rFonts w:ascii="Times New Roman" w:hAnsi="Times New Roman"/>
          <w:b/>
          <w:sz w:val="28"/>
          <w:szCs w:val="28"/>
        </w:rPr>
      </w:pPr>
      <w:r w:rsidRPr="008D635B">
        <w:rPr>
          <w:rFonts w:ascii="Times New Roman" w:hAnsi="Times New Roman"/>
          <w:b/>
          <w:sz w:val="28"/>
          <w:szCs w:val="28"/>
        </w:rPr>
        <w:t>Календарно-тематический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4516"/>
        <w:gridCol w:w="1135"/>
        <w:gridCol w:w="992"/>
        <w:gridCol w:w="1275"/>
        <w:gridCol w:w="1276"/>
        <w:gridCol w:w="4897"/>
      </w:tblGrid>
      <w:tr w:rsidR="007A0772" w:rsidRPr="003B291B" w:rsidTr="003B291B">
        <w:tc>
          <w:tcPr>
            <w:tcW w:w="695" w:type="dxa"/>
            <w:vMerge w:val="restart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91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91B">
              <w:rPr>
                <w:rFonts w:ascii="Times New Roman" w:hAnsi="Times New Roman"/>
                <w:sz w:val="28"/>
                <w:szCs w:val="28"/>
              </w:rPr>
              <w:t>Уро</w:t>
            </w:r>
          </w:p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91B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4516" w:type="dxa"/>
            <w:vMerge w:val="restart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91B">
              <w:rPr>
                <w:rFonts w:ascii="Times New Roman" w:hAnsi="Times New Roman"/>
                <w:sz w:val="28"/>
                <w:szCs w:val="28"/>
              </w:rPr>
              <w:t>Наименование тем уроков.</w:t>
            </w:r>
          </w:p>
        </w:tc>
        <w:tc>
          <w:tcPr>
            <w:tcW w:w="1135" w:type="dxa"/>
            <w:vMerge w:val="restart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91B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91B">
              <w:rPr>
                <w:rFonts w:ascii="Times New Roman" w:hAnsi="Times New Roman"/>
                <w:sz w:val="28"/>
                <w:szCs w:val="28"/>
              </w:rPr>
              <w:t>часов.</w:t>
            </w:r>
          </w:p>
        </w:tc>
        <w:tc>
          <w:tcPr>
            <w:tcW w:w="3543" w:type="dxa"/>
            <w:gridSpan w:val="3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91B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97" w:type="dxa"/>
            <w:vMerge w:val="restart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91B">
              <w:rPr>
                <w:rFonts w:ascii="Times New Roman" w:hAnsi="Times New Roman"/>
                <w:sz w:val="28"/>
                <w:szCs w:val="28"/>
              </w:rPr>
              <w:t>Основные понятия и термины.</w:t>
            </w:r>
          </w:p>
        </w:tc>
      </w:tr>
      <w:tr w:rsidR="007A0772" w:rsidRPr="003B291B" w:rsidTr="003B291B">
        <w:tc>
          <w:tcPr>
            <w:tcW w:w="695" w:type="dxa"/>
            <w:vMerge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</w:p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91B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  <w:tc>
          <w:tcPr>
            <w:tcW w:w="127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</w:p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91B">
              <w:rPr>
                <w:rFonts w:ascii="Times New Roman" w:hAnsi="Times New Roman"/>
                <w:sz w:val="28"/>
                <w:szCs w:val="28"/>
              </w:rPr>
              <w:t>факту</w:t>
            </w:r>
          </w:p>
        </w:tc>
        <w:tc>
          <w:tcPr>
            <w:tcW w:w="1276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</w:t>
            </w:r>
          </w:p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91B">
              <w:rPr>
                <w:rFonts w:ascii="Times New Roman" w:hAnsi="Times New Roman"/>
                <w:sz w:val="28"/>
                <w:szCs w:val="28"/>
              </w:rPr>
              <w:t>тировка</w:t>
            </w:r>
          </w:p>
        </w:tc>
        <w:tc>
          <w:tcPr>
            <w:tcW w:w="4897" w:type="dxa"/>
            <w:vMerge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9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Встречи со знаменитыми композиторами: Иоганн Себастьян Бах.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Классическая музыка. Знакомство с биографией И.С.Баха.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 со знаменитыми композиторами: Вольфганг Амадей Моцарт.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Творчество и биография В.А.Моцарта.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рыцарских замках.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Традиционная светская бытовая  музыкальная культура.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балах.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Бал, как одна из традиционных форм бытования музыки.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балах: полонез.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Полонез, как один из жанров танцевальной музыки.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балах: вальс и его «король» композитор Иоганн Штраус.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творчеством И.Штрауса.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балах: менуэт, гавот, мазурка, полька.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Менуэт, гавот, мазурка, полька различные жанры танцевальной музыки.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карнавалах.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Родина карнавала. Герои карнавала. Знакомство с биографией Р.Шуберта.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чего начинается Родина?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искусство, как средство патриотического воспитания.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 изначальная: И.Стравинский балет «Весна священная».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Отражение в балете древнеславянской культуры.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 изначальная: М.Балакирев. симфоническая поэма «Русь».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М.Балакирева-яркое воплощение образа русской природы.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 изначальная: Г.Свиридов. Кантата «Деревянная Русь».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произведениями Г.Свиридова.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 православная.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Церковные песнопения. Основные события православного календаря.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 православная: Колокольные звоны.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церковных колоколов.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 православная: Духовные стихи.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Историческая взаимосвязь церковной и народной музыки.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 скоморошья.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Скоморохи-актеры. Гудка, гусли, свирели, жалейки и др.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Русь сказочная: И.Стравинский балет «Жар птица».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Отражение в классической музыке сказочных образов русской старины.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Римский-Корсаков. Опера «Сказка о царе Салтане».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Отражение в классической музыке поэзии А.С.Пушкина.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Н.Римский-Корсаков опера-былина «Садко».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Главные герои оперы. 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А.Бородин. опера «Князь Игорь».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действующие лица оперы,отражающие события и образы военной истории России.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М.Глинка опера «Иван Сусанин».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 крестьянина Ивана Сусанина. Героическая музыкальная драма.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Революции.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Первоначальное представление об отражении в музыке истории России 20 века.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пионерского костра.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пионера- звучит и в наше время.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кинотеатре и у телевизора.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советских композиторов для кинофильмов.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о войне и на войне.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образы Великой Отечественной войны. Д.Шостакович. симфония №7 (Ленинградская)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на защите мира.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Миротворческие способности музыки. Д.Кобалевский Кантата «Песня утра, весны и мира»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космодроме.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Взаимосвязь музыки с различными сферами жизни нашей страны.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стадионе.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и спорт неразлучны. Гимны стран.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фестивале авторской песни.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 Окуджава, Владимир Высоцкий, О.Митяев и др.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колыбели.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Ценностное отношение к семье,матери и  материнству. Детский фольклор народов России.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свадьбе.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Свадебные традиции, обычаи, песни и танцы.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фольклорном фестивале.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Фольклорные ансамбли, ансамбли народного танца, народные певцы.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игры на аккордеоне.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аккордеона, особенности звучания.</w:t>
            </w:r>
          </w:p>
        </w:tc>
      </w:tr>
      <w:tr w:rsidR="007A0772" w:rsidRPr="003B291B" w:rsidTr="003B291B">
        <w:tc>
          <w:tcPr>
            <w:tcW w:w="69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51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фольклора.</w:t>
            </w:r>
          </w:p>
        </w:tc>
        <w:tc>
          <w:tcPr>
            <w:tcW w:w="1135" w:type="dxa"/>
          </w:tcPr>
          <w:p w:rsidR="007A0772" w:rsidRPr="003B291B" w:rsidRDefault="007A0772" w:rsidP="008D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7A0772" w:rsidRPr="003B291B" w:rsidRDefault="007A0772" w:rsidP="003B2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знаний.</w:t>
            </w:r>
          </w:p>
        </w:tc>
      </w:tr>
    </w:tbl>
    <w:p w:rsidR="007A0772" w:rsidRPr="00053C47" w:rsidRDefault="007A0772">
      <w:pPr>
        <w:rPr>
          <w:rFonts w:ascii="Times New Roman" w:hAnsi="Times New Roman"/>
          <w:sz w:val="28"/>
          <w:szCs w:val="28"/>
        </w:rPr>
      </w:pPr>
    </w:p>
    <w:sectPr w:rsidR="007A0772" w:rsidRPr="00053C47" w:rsidSect="00053C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3E0"/>
    <w:rsid w:val="00053C47"/>
    <w:rsid w:val="0013021A"/>
    <w:rsid w:val="0032386A"/>
    <w:rsid w:val="00376DE8"/>
    <w:rsid w:val="003B291B"/>
    <w:rsid w:val="003C195D"/>
    <w:rsid w:val="0057068A"/>
    <w:rsid w:val="007A0772"/>
    <w:rsid w:val="0081043B"/>
    <w:rsid w:val="008D635B"/>
    <w:rsid w:val="009D77EB"/>
    <w:rsid w:val="00AC3A5F"/>
    <w:rsid w:val="00B533E3"/>
    <w:rsid w:val="00CB10CA"/>
    <w:rsid w:val="00D97EB6"/>
    <w:rsid w:val="00E443E0"/>
    <w:rsid w:val="00FD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3C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3</Pages>
  <Words>506</Words>
  <Characters>2890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</cp:revision>
  <dcterms:created xsi:type="dcterms:W3CDTF">2013-09-03T15:40:00Z</dcterms:created>
  <dcterms:modified xsi:type="dcterms:W3CDTF">2013-09-04T07:00:00Z</dcterms:modified>
</cp:coreProperties>
</file>