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AE" w:rsidRPr="004A57AE" w:rsidRDefault="004A57AE" w:rsidP="004A57AE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val="ru-RU"/>
        </w:rPr>
      </w:pPr>
      <w:r w:rsidRPr="004A57AE">
        <w:rPr>
          <w:rFonts w:ascii="Ampir Deco" w:eastAsia="Times New Roman" w:hAnsi="Ampir Deco" w:cs="Arial"/>
          <w:b/>
          <w:bCs/>
          <w:color w:val="000000"/>
          <w:sz w:val="36"/>
          <w:lang w:val="ru-RU"/>
        </w:rPr>
        <w:t xml:space="preserve">Консультация для </w:t>
      </w:r>
      <w:r>
        <w:rPr>
          <w:rFonts w:ascii="Ampir Deco" w:eastAsia="Times New Roman" w:hAnsi="Ampir Deco" w:cs="Arial"/>
          <w:b/>
          <w:bCs/>
          <w:color w:val="000000"/>
          <w:sz w:val="36"/>
          <w:lang w:val="ru-RU"/>
        </w:rPr>
        <w:t xml:space="preserve">воспитателей </w:t>
      </w:r>
    </w:p>
    <w:p w:rsidR="004A57AE" w:rsidRDefault="004A57AE" w:rsidP="004A57AE">
      <w:pPr>
        <w:spacing w:after="0" w:line="270" w:lineRule="atLeast"/>
        <w:jc w:val="center"/>
        <w:rPr>
          <w:rFonts w:ascii="Ampir Deco" w:eastAsia="Times New Roman" w:hAnsi="Ampir Deco" w:cs="Arial"/>
          <w:b/>
          <w:bCs/>
          <w:color w:val="000000"/>
          <w:sz w:val="28"/>
          <w:szCs w:val="28"/>
          <w:lang w:val="ru-RU"/>
        </w:rPr>
      </w:pPr>
      <w:r w:rsidRPr="004A57AE">
        <w:rPr>
          <w:rFonts w:ascii="Ampir Deco" w:eastAsia="Times New Roman" w:hAnsi="Ampir Deco" w:cs="Arial"/>
          <w:b/>
          <w:bCs/>
          <w:color w:val="000000"/>
          <w:sz w:val="36"/>
          <w:lang w:val="ru-RU"/>
        </w:rPr>
        <w:t xml:space="preserve">«Театральная деятельность </w:t>
      </w:r>
      <w:r>
        <w:rPr>
          <w:rFonts w:ascii="Ampir Deco" w:eastAsia="Times New Roman" w:hAnsi="Ampir Deco" w:cs="Arial"/>
          <w:b/>
          <w:bCs/>
          <w:color w:val="000000"/>
          <w:sz w:val="36"/>
          <w:lang w:val="ru-RU"/>
        </w:rPr>
        <w:t xml:space="preserve">как средство развития речи </w:t>
      </w:r>
      <w:r w:rsidRPr="00325F87">
        <w:rPr>
          <w:rFonts w:ascii="Ampir Deco" w:eastAsia="Times New Roman" w:hAnsi="Ampir Deco" w:cs="Arial"/>
          <w:b/>
          <w:bCs/>
          <w:color w:val="000000"/>
          <w:sz w:val="36"/>
          <w:szCs w:val="36"/>
          <w:lang w:val="ru-RU"/>
        </w:rPr>
        <w:t>дошкольника</w:t>
      </w:r>
      <w:r w:rsidRPr="00325F87">
        <w:rPr>
          <w:rFonts w:ascii="Ampir Deco" w:eastAsia="Times New Roman" w:hAnsi="Ampir Deco" w:cs="Arial"/>
          <w:b/>
          <w:bCs/>
          <w:color w:val="000000"/>
          <w:sz w:val="28"/>
          <w:szCs w:val="28"/>
          <w:lang w:val="ru-RU"/>
        </w:rPr>
        <w:t>»</w:t>
      </w:r>
    </w:p>
    <w:p w:rsidR="00325F87" w:rsidRDefault="00325F87" w:rsidP="004A57AE">
      <w:pPr>
        <w:spacing w:after="0" w:line="270" w:lineRule="atLeast"/>
        <w:jc w:val="center"/>
        <w:rPr>
          <w:rFonts w:ascii="Ampir Deco" w:eastAsia="Times New Roman" w:hAnsi="Ampir Deco" w:cs="Arial"/>
          <w:b/>
          <w:bCs/>
          <w:color w:val="000000"/>
          <w:sz w:val="28"/>
          <w:szCs w:val="28"/>
          <w:lang w:val="ru-RU"/>
        </w:rPr>
      </w:pPr>
    </w:p>
    <w:p w:rsidR="00325F87" w:rsidRPr="004A57AE" w:rsidRDefault="00325F87" w:rsidP="00762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Театрализованная деятельность – это самый распространенный вид детского творчества.</w:t>
      </w:r>
    </w:p>
    <w:p w:rsidR="00325F87" w:rsidRPr="004A57AE" w:rsidRDefault="00325F87" w:rsidP="00762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</w:t>
      </w:r>
      <w:r w:rsidRPr="007622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учатся четко формулировать свои мысли и излагать их публично, тон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ьше чувствовать и познавать окружающий мир.</w:t>
      </w:r>
    </w:p>
    <w:p w:rsidR="00325F87" w:rsidRPr="004A57AE" w:rsidRDefault="00325F87" w:rsidP="007622A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(имитация движений различных животных).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</w:t>
      </w:r>
    </w:p>
    <w:p w:rsidR="004A57AE" w:rsidRPr="00325F87" w:rsidRDefault="004A57AE" w:rsidP="00762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умело</w:t>
      </w:r>
      <w:proofErr w:type="gramEnd"/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</w:t>
      </w:r>
      <w:r w:rsidRPr="007622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совершенствование речи.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процессе </w:t>
      </w: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4A57AE" w:rsidRPr="004A57AE" w:rsidRDefault="004A57AE" w:rsidP="00762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4A57AE" w:rsidRPr="00325F87" w:rsidRDefault="00325F87" w:rsidP="00762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25F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A57AE" w:rsidRPr="004A57AE" w:rsidRDefault="004A57AE" w:rsidP="007622AD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325F87">
        <w:rPr>
          <w:color w:val="000000"/>
          <w:sz w:val="26"/>
          <w:lang w:val="ru-RU"/>
        </w:rPr>
        <w:t xml:space="preserve"> </w:t>
      </w:r>
      <w:r w:rsidRPr="00325F87">
        <w:rPr>
          <w:color w:val="000000"/>
          <w:sz w:val="26"/>
        </w:rPr>
        <w:t> </w:t>
      </w:r>
      <w:r w:rsidRPr="00325F87">
        <w:rPr>
          <w:color w:val="000000"/>
          <w:sz w:val="26"/>
          <w:lang w:val="ru-RU"/>
        </w:rPr>
        <w:t xml:space="preserve"> </w:t>
      </w:r>
      <w:r w:rsidR="00325F87">
        <w:rPr>
          <w:color w:val="000000"/>
          <w:sz w:val="28"/>
          <w:szCs w:val="28"/>
          <w:lang w:val="ru-RU"/>
        </w:rPr>
        <w:t>Можно успешно использовать</w:t>
      </w:r>
      <w:r w:rsidRPr="00325F87">
        <w:rPr>
          <w:color w:val="000000"/>
          <w:sz w:val="28"/>
        </w:rPr>
        <w:t> </w:t>
      </w:r>
      <w:r w:rsidRPr="00325F87">
        <w:rPr>
          <w:i/>
          <w:iCs/>
          <w:color w:val="000000"/>
          <w:sz w:val="28"/>
          <w:szCs w:val="28"/>
          <w:lang w:val="ru-RU"/>
        </w:rPr>
        <w:t>упражнения, направленные на развитие речи</w:t>
      </w:r>
      <w:r w:rsidRPr="00325F87">
        <w:rPr>
          <w:color w:val="000000"/>
          <w:sz w:val="28"/>
          <w:szCs w:val="28"/>
          <w:lang w:val="ru-RU"/>
        </w:rPr>
        <w:t>. С маленькими детьми хорошо использовать</w:t>
      </w:r>
      <w:r w:rsidRPr="004A57AE">
        <w:rPr>
          <w:color w:val="000000"/>
          <w:sz w:val="28"/>
          <w:szCs w:val="28"/>
          <w:lang w:val="ru-RU"/>
        </w:rPr>
        <w:t xml:space="preserve"> такой прием как совмещение </w:t>
      </w:r>
      <w:r w:rsidRPr="004A57AE">
        <w:rPr>
          <w:color w:val="000000"/>
          <w:sz w:val="28"/>
          <w:szCs w:val="28"/>
        </w:rPr>
        <w:t> </w:t>
      </w:r>
      <w:r w:rsidRPr="004A57AE">
        <w:rPr>
          <w:color w:val="000000"/>
          <w:sz w:val="28"/>
          <w:szCs w:val="28"/>
          <w:lang w:val="ru-RU"/>
        </w:rPr>
        <w:t>действий с проговариванием слов. Дети легко усваивают речевой материал, в котором много глаголов. При помощи этих слов детям легче показать разнообразные движения персонажей, например, «Гномы», «Самолеты загудели», «Помогите», «Сенокос», выполнять эти игровые упражнения детям легко и интересно.</w:t>
      </w:r>
    </w:p>
    <w:p w:rsidR="004A57AE" w:rsidRDefault="004A57AE" w:rsidP="00762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Чтобы помочь детям поупражняться в ситуативной речи 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целесообразно подбирать</w:t>
      </w:r>
      <w:r w:rsidRPr="004A57A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57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тексты на активизацию словаря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Очень нрав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ятся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малышам, когда на занятие приход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куклы театра </w:t>
      </w:r>
      <w:proofErr w:type="spellStart"/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би-ба-бо</w:t>
      </w:r>
      <w:proofErr w:type="spellEnd"/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(Петрушка, Принцесса, дед, бабка). Дети с удовольствием вступа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ними в беседу, отгадыва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загадки, описыва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предметы, которые 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предлага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рассмотреть</w:t>
      </w:r>
      <w:proofErr w:type="gramStart"/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Хороший эффект дают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потешки</w:t>
      </w:r>
      <w:proofErr w:type="spellEnd"/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прибаутки, короткие стихи и обыгрыва</w:t>
      </w:r>
      <w:r w:rsidR="00F437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ние</w:t>
      </w:r>
      <w:r w:rsidRPr="004A57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их, используя жесты, движения, мимику.</w:t>
      </w:r>
    </w:p>
    <w:p w:rsidR="00F43732" w:rsidRPr="004A57AE" w:rsidRDefault="00F43732" w:rsidP="007622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A57AE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Далее можно задачу усложнять: учить</w:t>
      </w:r>
      <w:r w:rsidRPr="00325F87">
        <w:rPr>
          <w:rFonts w:ascii="Times New Roman" w:hAnsi="Times New Roman" w:cs="Times New Roman"/>
          <w:sz w:val="28"/>
          <w:szCs w:val="28"/>
        </w:rPr>
        <w:t> </w:t>
      </w:r>
      <w:r w:rsidRPr="00325F8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детей</w:t>
      </w:r>
      <w:r w:rsidRPr="00325F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вести диалог друг с другом, одновременно управляя своими кукольными персонажами</w:t>
      </w:r>
      <w:r w:rsidRPr="00325F8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Такие</w:t>
      </w:r>
      <w:r w:rsidRPr="00325F87">
        <w:rPr>
          <w:rFonts w:ascii="Times New Roman" w:hAnsi="Times New Roman" w:cs="Times New Roman"/>
          <w:sz w:val="28"/>
          <w:szCs w:val="28"/>
        </w:rPr>
        <w:t> </w:t>
      </w:r>
      <w:r w:rsidRPr="00325F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этюдные</w:t>
      </w:r>
      <w:r w:rsidRPr="00325F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5F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тренинги</w:t>
      </w:r>
      <w:r w:rsidRPr="00325F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5F8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как: «Что ты ищешь лисичка?», «Киска», «Мышка, мышка, что не спишь?», «Щенок и кот» помогают добиваться синхронности речи и движения. Детям с более развитой речью можно предложить  придумать свои небольшие диалоги для своих кукол.  Необходимо стараться поддержать в детях желание импровизировать, придумывать что-то новое, свое. Ведь разыгрывание сочиненных диалогов, а далее сценок, сказок духовно раскрепощают малыша, дают ему возможность поверить в свои силы.</w:t>
      </w:r>
    </w:p>
    <w:p w:rsidR="00F43732" w:rsidRPr="00325F87" w:rsidRDefault="00325F87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р</w:t>
      </w:r>
      <w:r w:rsidR="00F43732" w:rsidRPr="00325F87">
        <w:rPr>
          <w:rFonts w:ascii="Times New Roman" w:hAnsi="Times New Roman" w:cs="Times New Roman"/>
          <w:sz w:val="28"/>
          <w:szCs w:val="28"/>
          <w:lang w:val="ru-RU"/>
        </w:rPr>
        <w:t xml:space="preserve">азвивать связную речь </w:t>
      </w:r>
      <w:r w:rsidRPr="00325F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732" w:rsidRPr="00325F87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 - это значит прививать им ряд точных умений: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- умение понять тему, вдуматься в нее, осмыслить ее границы, с относительной полнотой раскрыть ее в своем связном высказывании;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умение понять тему, вдуматься в нее, осмыслить ее границы, с относительной полнотой раскрыть ее в своем связном высказывании;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умение подчинить свое связное высказывание определенной мысли;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умение подбирать языковой материал для высказывания, для любого связного текста;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умение систематизировать материал, располагать его в логической последовательности;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умение критически относится к своей речи, совершенствовать ее, «редактировать» составленные связные высказывания, тексты.</w:t>
      </w:r>
    </w:p>
    <w:p w:rsidR="00F43732" w:rsidRPr="00325F87" w:rsidRDefault="00F43732" w:rsidP="007622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t>Проживая и переживая с героями различные ситуации, недоступные в реальной жизни, ребенок познает новые формы и стили общения, приобщается к культуре взаимоотношений и частично переносит их в повседневную деятельность.</w:t>
      </w:r>
    </w:p>
    <w:p w:rsidR="004A57AE" w:rsidRPr="004A57AE" w:rsidRDefault="00F43732" w:rsidP="007622AD">
      <w:pPr>
        <w:pStyle w:val="a4"/>
        <w:spacing w:line="36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25F87">
        <w:rPr>
          <w:rFonts w:ascii="Times New Roman" w:hAnsi="Times New Roman" w:cs="Times New Roman"/>
          <w:sz w:val="28"/>
          <w:szCs w:val="28"/>
          <w:lang w:val="ru-RU"/>
        </w:rPr>
        <w:lastRenderedPageBreak/>
        <w:t>В игре-драматизации формируется диалогическая, эмоционально-насыщенная речь, активизируется словарь ребенка. С помощью игр-драматизаций дети осваивают элементы общения – мимику, позу, интонацию, модуляцию голоса. Ребенок усваивает богатство родного языка, его выразительные средства, использует интонации, соответствующие характеру героев и их поступкам, старается говорить четко, чтобы его все поняли. В театрализованной работе энергично развивается разговор как форма социализированной (коммуникативной) речи. Сценические диалоги образцовые, «верные», т. е. выверенные хронологически, логически, чувственно. Заученные в период подготовки к спектаклю литературные эталоны речи ребята употребляют</w:t>
      </w:r>
      <w:r w:rsidRPr="00325F87">
        <w:rPr>
          <w:rFonts w:ascii="Times New Roman" w:hAnsi="Times New Roman" w:cs="Times New Roman"/>
          <w:sz w:val="28"/>
          <w:szCs w:val="28"/>
        </w:rPr>
        <w:t> </w:t>
      </w:r>
      <w:r w:rsidRPr="00325F87">
        <w:rPr>
          <w:rFonts w:ascii="Times New Roman" w:hAnsi="Times New Roman" w:cs="Times New Roman"/>
          <w:sz w:val="28"/>
          <w:szCs w:val="28"/>
          <w:lang w:val="ru-RU"/>
        </w:rPr>
        <w:t xml:space="preserve"> в дальнейшем</w:t>
      </w:r>
      <w:r w:rsidRPr="00325F87">
        <w:rPr>
          <w:rFonts w:ascii="Times New Roman" w:hAnsi="Times New Roman" w:cs="Times New Roman"/>
          <w:sz w:val="28"/>
          <w:szCs w:val="28"/>
        </w:rPr>
        <w:t> </w:t>
      </w:r>
      <w:r w:rsidRPr="00325F87">
        <w:rPr>
          <w:rFonts w:ascii="Times New Roman" w:hAnsi="Times New Roman" w:cs="Times New Roman"/>
          <w:sz w:val="28"/>
          <w:szCs w:val="28"/>
          <w:lang w:val="ru-RU"/>
        </w:rPr>
        <w:t xml:space="preserve"> как готовый материал в вольном общении, т.е. происходит фактическое усвоение формальной и содержательной стороны речевой коммуникации.</w:t>
      </w:r>
      <w:r w:rsidR="00325F87">
        <w:rPr>
          <w:rFonts w:ascii="Arial" w:eastAsia="Times New Roman" w:hAnsi="Arial" w:cs="Arial"/>
          <w:color w:val="000000"/>
          <w:sz w:val="26"/>
          <w:lang w:val="ru-RU"/>
        </w:rPr>
        <w:t xml:space="preserve"> </w:t>
      </w:r>
    </w:p>
    <w:p w:rsidR="004A57AE" w:rsidRPr="007622AD" w:rsidRDefault="00325F87" w:rsidP="007622AD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По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мнению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основателя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русской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актерской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школы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    К. С.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Станиславского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, «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природа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театра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его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искусства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сплошь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основана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на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общении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действующих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лиц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между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собою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каждого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самим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собою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, …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на</w:t>
      </w:r>
      <w:proofErr w:type="spellEnd"/>
      <w:proofErr w:type="gram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сцене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происходит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взаимное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непрерывное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общение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так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как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игра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артистов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состоит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почти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исключительно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из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диалогов</w:t>
      </w:r>
      <w:proofErr w:type="spellEnd"/>
      <w:r w:rsidRPr="007622AD">
        <w:rPr>
          <w:rStyle w:val="a6"/>
          <w:rFonts w:ascii="Times New Roman" w:hAnsi="Times New Roman" w:cs="Times New Roman"/>
          <w:b w:val="0"/>
          <w:sz w:val="28"/>
          <w:szCs w:val="28"/>
        </w:rPr>
        <w:t>».</w:t>
      </w:r>
    </w:p>
    <w:p w:rsidR="00325F87" w:rsidRPr="007622AD" w:rsidRDefault="00325F87" w:rsidP="007622AD">
      <w:pPr>
        <w:pStyle w:val="a4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325F87" w:rsidRPr="007622AD" w:rsidSect="004A57A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pir De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D7F"/>
    <w:multiLevelType w:val="multilevel"/>
    <w:tmpl w:val="77F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A479BA"/>
    <w:multiLevelType w:val="multilevel"/>
    <w:tmpl w:val="6B6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FB3DB5"/>
    <w:multiLevelType w:val="multilevel"/>
    <w:tmpl w:val="365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7AE"/>
    <w:rsid w:val="00325F87"/>
    <w:rsid w:val="004A57AE"/>
    <w:rsid w:val="007622AD"/>
    <w:rsid w:val="009A119B"/>
    <w:rsid w:val="00AA7065"/>
    <w:rsid w:val="00D12967"/>
    <w:rsid w:val="00E610F2"/>
    <w:rsid w:val="00F43732"/>
    <w:rsid w:val="00F7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57AE"/>
  </w:style>
  <w:style w:type="character" w:customStyle="1" w:styleId="c0">
    <w:name w:val="c0"/>
    <w:basedOn w:val="a0"/>
    <w:rsid w:val="004A57AE"/>
  </w:style>
  <w:style w:type="paragraph" w:customStyle="1" w:styleId="c1">
    <w:name w:val="c1"/>
    <w:basedOn w:val="a"/>
    <w:rsid w:val="004A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A57AE"/>
  </w:style>
  <w:style w:type="character" w:customStyle="1" w:styleId="apple-converted-space">
    <w:name w:val="apple-converted-space"/>
    <w:basedOn w:val="a0"/>
    <w:rsid w:val="004A57AE"/>
  </w:style>
  <w:style w:type="paragraph" w:styleId="a3">
    <w:name w:val="Normal (Web)"/>
    <w:basedOn w:val="a"/>
    <w:uiPriority w:val="99"/>
    <w:semiHidden/>
    <w:unhideWhenUsed/>
    <w:rsid w:val="00F4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4373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43732"/>
    <w:rPr>
      <w:color w:val="0000FF"/>
      <w:u w:val="single"/>
    </w:rPr>
  </w:style>
  <w:style w:type="character" w:styleId="a6">
    <w:name w:val="Strong"/>
    <w:basedOn w:val="a0"/>
    <w:uiPriority w:val="22"/>
    <w:qFormat/>
    <w:rsid w:val="00762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2013-08-31T13:26:00Z</dcterms:created>
  <dcterms:modified xsi:type="dcterms:W3CDTF">2013-08-31T14:06:00Z</dcterms:modified>
</cp:coreProperties>
</file>