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8" w:rsidRDefault="00F071E8" w:rsidP="00F071E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Пеньковская Лилия Николаевна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ОБЖ , МКОУ «СОШ №24»  г  Удачный </w:t>
      </w:r>
    </w:p>
    <w:p w:rsidR="00F071E8" w:rsidRDefault="00F071E8" w:rsidP="00F071E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71E8" w:rsidRDefault="00F071E8" w:rsidP="00F071E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137B" w:rsidRPr="00F071E8" w:rsidRDefault="005827D4" w:rsidP="00F071E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history="1">
        <w:r w:rsidR="00A1137B" w:rsidRPr="00F071E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Урок-практикум: «</w:t>
        </w:r>
        <w:proofErr w:type="spellStart"/>
        <w:proofErr w:type="gramStart"/>
        <w:r w:rsidR="00A1137B" w:rsidRPr="00F071E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Экспресс-диагности</w:t>
        </w:r>
        <w:r w:rsidR="00F071E8" w:rsidRPr="00F071E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ческие</w:t>
        </w:r>
        <w:proofErr w:type="spellEnd"/>
        <w:proofErr w:type="gramEnd"/>
        <w:r w:rsidR="00F071E8" w:rsidRPr="00F071E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методы оценки здоровья» </w:t>
        </w:r>
      </w:hyperlink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A1137B" w:rsidRPr="00F071E8" w:rsidRDefault="00A1137B" w:rsidP="00F071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 за своё здоровье;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- освоение учащимися общедоступных диагностических методов оценки своего здоровья;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- формирование приверженности здоровому образу жизни.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1137B" w:rsidRPr="00F071E8" w:rsidRDefault="00A1137B" w:rsidP="00F071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ознакомление с основными показателями состояния человеческого организма и общедоступными медицинскими приборами, используемыми для их контроля;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- обучение способам оценки своего физического здоровья.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вопросы:</w:t>
      </w:r>
    </w:p>
    <w:p w:rsidR="00A1137B" w:rsidRPr="00F071E8" w:rsidRDefault="00A1137B" w:rsidP="00F071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1.Оценка и самооценка здоровья.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Экспресс-диагностические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методы оценки здоровья.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3.Заключение.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технологии: 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, исследования, развития познавательных интересов, коллективного обучения.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 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работы,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, аудиовизуальный, практических действий.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преподавателя: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> устное изложение, демонстрация видеоматериала. Комментирование, организация исследований и экспериментов, подведение итогов, проведение рефлексии.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учащихся: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> восприятие аудиовизуальной информации, ответы на вопросы, участие в исследованиях и экспериментах, самостоятельная работа по проведению расчётов, функциональных проб и антропометрических показателей, сравнение результатов с критериями, выполнение упражнений физкультминуток.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 оборудование для демонстрации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материалов, сфигмоманометр, портативный спирометр, гибкая сантиметровая лента, весы напольные, хронометр.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 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экспресс-диагностическими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методами оценки здоровья; определение уровня функционального состояния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систем,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весо-ростовых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росто-весовых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индекса массы тела, показателей гармоничности и пропорциональности тела.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I. Вступление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</w:p>
    <w:p w:rsidR="00A1137B" w:rsidRPr="00F071E8" w:rsidRDefault="00A1137B" w:rsidP="00F071E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Всемирно известный в ХХ веке хирург Николай Амосов в своей книге “Раздумья о здоровье” утверждал, что “Здоровье – это резервные мощности клеток, органов, целого организма”. Я думаю трудно с ним не согласиться. Он ввёл такое понятие как “количество здоровья”, которое можно определить как сумму “резервных мощностей” основных функциональных систем.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Возьмём к примеру сердце (при PS в 75 уд. в мин. производит 100 000 сокращений в сутки и перекачивает до 175 млн. литров крови в течени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жизни). Это мышечный орган, выполняющий механическую работу, и его мощность можно подсчитать в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мсек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, ваттах, л.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любых единицах, приведённых в учебнике физики. Мы поступим проще. Возьмём такую характеристику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сердца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как МОК – минутный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обьём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крови. Это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обьём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крови, которое сердце перекачивает за одну минуту. Предположим, что в состоянии покоя оно перекачивает 4 литра крови в минуту. При энергичной физической работе – до 20 литров. Значит “коэффициент резерва” равен 20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4 = 5. Сердце даёт 4 литра в минуту и этого вполне достаточно, чтобы обеспечить кислородом организм в покое, т.е. создать нормальное насыщение кислородом крови. Но более того: оно может дать 20 литров в минуту и способно обеспечить доставку кислорода мышцам, выполняющим тяжёлую физическую работу, следовательно, и в этих условиях сохранится качественное условие здоровья – нормальные показатели насыщения крови кислородом.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“Суммарные резервные мощности” являются не только важнейшей характеристикой состояния здоровья как такового, они не менее важны для определения отношения организма к болезни. Представим себе первого человека с МОК в 20 литров максимальной мощности сердца. Случилось так, что человек заболел простудным заболеванием. Температура тела – 39 – 40 градусов. В такой ситуации потребление кислорода тканями возрастает вдвое. Но организму это нипочём, сердце может выдержать и трёхкратную нагрузку. А что будет с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детренированным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сердцем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у которого МОК при мах работе 6 литров? Его ткани начнут задыхаться: сердце не в состоянии доставить удвоенный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обьём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крови. Что произойдёт? Болезнь будет протекать гораздо тяжелее, появятся осложнения со стороны других органов и т.д. Или пример со старостью. С возрастом все функции слабеют. Резервные мощности уменьшаются. Хорошо, когда эти резервы есть, а если их нет?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Молодое поколение считает, что им ещё рано морочить голову мыслями о будущих болезнях. Но …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быстротечно. Здоровье приятно, но если оно постоянно, то действует закон адаптации – его перестают замечать.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II. Оценка и самооценка здоровья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Преподаватель: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В укреплении и сохранении собственного здоровья определяющая роль принадлежит самому человеку. С этим неразрывно связано и его умение оценивать своё здоровье. Эффективность самооценки здоровья прямым образом зависит от знания себя. Оно предусматривает: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-Знание самых необходимых сведений об устройстве организма и особенностях его функционирования;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-Знание самых необходимых сведений, в том числе и о его наиболее слабых местах, в первую очередь подверженных заболеванию;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-Знание о том, какие лекарства вам противопоказаны, какие инфекционные заболевания были перенесены, какие прививки были сделаны, каковы верхнее (систолическое) и нижнее (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диастолическое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) кровяное давление, группа крови, норма веса;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-Знание индивидуальных, наиболее опасных факторов риска;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lastRenderedPageBreak/>
        <w:t>-Знание своей наследственности и тех болезней, развитие которых наиболее вероятно по этой линии;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-Знание о своём телосложении, поскольку некоторые заболевания присущи именно определённым типам телосложения.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системах воспитания и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не отводится подобающего места тому, чтобы с детства последовательно учить человека умению оценивать состояние своего здоровья. Говоря современным языком, мы пока ещё очень плохо осуществляем мониторинг за состоянием своего здоровья. Мы же сегодня на уроке в какой-то степени постараемся восполнить этот пробел.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Экспресс-диагностические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методы оценки здоровья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Преподаватель: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Все системы организма человека взаимосвязаны. Некоторые из них играют самую важную, ключевую роль. Какие это системы?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и дыхательная. Попробуем с помощью практических методов научиться оценивать их состояние и резервные возможности. Сначала рассмотрим функциональные пробы для определения состояния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Функциональные пробы для определения состояния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сердечно-сосудистой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системы.</w:t>
      </w:r>
    </w:p>
    <w:p w:rsidR="00A1137B" w:rsidRPr="00F071E8" w:rsidRDefault="00A1137B" w:rsidP="00F071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610325"/>
            <wp:effectExtent l="19050" t="0" r="9525" b="0"/>
            <wp:docPr id="1" name="Рисунок 1" descr="http://festival.1september.ru/articles/566148/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148/ri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Экспресс-метод определения ЧСС: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Пульс прощупывается на лучевой артерии, чуть выше запястья на внутренней стороне руки (после нагрузки – на сонных артериях). Пульс подсчитывается за 10 секунд, с последующим умножением фиксированных значений на 6, что позволяет уменьшить ошибки в течени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одной минуты.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> ЧСС в состоянии покоя: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-Для мужчин:</w:t>
      </w:r>
    </w:p>
    <w:p w:rsidR="00A1137B" w:rsidRPr="00F071E8" w:rsidRDefault="00A1137B" w:rsidP="00F071E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Реже 55 – отлично;</w:t>
      </w:r>
    </w:p>
    <w:p w:rsidR="00A1137B" w:rsidRPr="00F071E8" w:rsidRDefault="00A1137B" w:rsidP="00F071E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Реже 65 – хорошо;</w:t>
      </w:r>
    </w:p>
    <w:p w:rsidR="00A1137B" w:rsidRPr="00F071E8" w:rsidRDefault="00A1137B" w:rsidP="00F071E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65 – 75 –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посредственно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37B" w:rsidRPr="00F071E8" w:rsidRDefault="00A1137B" w:rsidP="00F071E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Выше 75 – плохо.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-Для женщин и юношей: примерно на 5 ударов чаще.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Измерение АД: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Уровень АД обычно измеряют в области локтевой артерии на правой руке в положении “сидя” после пятиминутного пребывания в состоянии покоя. Для определения АД используется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сфигноманометр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или тонометр. Для взрослых используется манжета шириной не менее 12-14 см. Ширина манжеты должна закрывать 2/3 длины плеча и минимум его объёма. Манжету накладывают на плечо, при этом её нижний край находится на 2 см выше локтевого сгиба. Воздух в манжету следует нагнетать достаточно быстро до уровня, превышающего исчезновение тонов Короткова. Приблизительно на 20 мм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 ст. Скорость понижения ртути в последующем должна составлять около 2 мм.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 ст. за 1 секунду. Появление первого регулярного тона Короткова принимается за уровень систолического АД, полное исчезновение тонов Короткова – за уровень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диастолического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артериального давления.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: оптимальное АД – 120/80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., нормальное – 130/85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, повышенное нормальное – 130-139/85-90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 xml:space="preserve">Стойкое повышение АД выше 140/90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 ст. может быть признаком различных заболеваний. Однако при заболеваниях наблюдается и снижение АД – гипотония. У взрослых нижней границей нормы считается 105/65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. ст., у детей – 85/60 мм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Проба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Мартинэ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Фиксируется ЧСС и АД до и после нагрузки, а также время возврата изменившихся показателей к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исходным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. По команде испытуемый делает 20 приседаний за 30 секунд. Исходное положение: ноги вместе, руки вдоль туловища: присесть, не отрывая пятки от пола, вытянув руки вперёд, вернуться в исходное положение.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-учащение пульса на 50-70%;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-увеличение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систолического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АД на 15-20%;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-снижение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диастолического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АД на 20-30%.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У здоровых людей восстановление показателей до исходного уровня происходит менее чем за 3 минуты.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Функциональные пробы для определения состояния системы дыхания.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Проба Штанге: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Испытуемый делает полный вдох и задерживает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дыхание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на сколько это возможно.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Норма – задержка дыхания не менее чем на 40 секунд;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Отличный показатель – 1 минута и более.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Измерение ЖЕЛ (жизненной ёмкости лёгких):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Испытуемый делает полный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вдох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и затем полный выдох в портативный спирометр. Данный тест определяет резервные возможности дыхательной системы человека.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-для мужчин – от 3000 куб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м до 4500;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-для женщин – от 2500 куб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м до 3500.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Жизненный показатель: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Представляет собой отношение ЖЕЛ (жизненной ёмкости к весу человека (в кг).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 продолжительность жизни человека.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ЖЕЛ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Вес (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 для детей в переходном возрасте (с 10 лет): мальчики – 65-70 мл, девочки – 55-60 мл; для взрослых его средняя величина – около 60 мл у мужчин и около 52 мл у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жежнщин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на каждый килограмм веса.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Формулы оценки веса.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Формула Поля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Брока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росто-весовой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показатель):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br/>
        <w:t>Является наиболее простым методом определения веса.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-при росте 155-165 см минус 100;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-при росте 165-175 см минус 105;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-при росте свыше 175 см минус 110.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Индекс массы тела (показатель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Кетле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международной практике. Представляет собой отношение веса человека в килограммах к росту в метрах в квадрате.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Вес (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кг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)_____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Рост (м)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Рост (м)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20-25 – норма;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25-30 – ожирение 1 степени;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30-40 – ожирение 2 степени;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Более 40 – ожирение 3 степени.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Идеальный показатель – 22.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Весо-ростовой</w:t>
      </w:r>
      <w:proofErr w:type="spellEnd"/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показатель: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Представляет собой отношение веса человека в граммах к росту в сантиметрах.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Вес (г)_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Рост (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Показатель менее 300 г для взрослых или менее 200 г для детей возраста 12 – 15 лет указывает на недостаточный вес. А показатель более 400 г на избыточный вес.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Антропометрические пробы.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1. Показатели осанки: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Грудо-плечевой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тест: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Испытуемый стоит в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привычной позе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. Измерение проводится спереди (передний размер – грудь) и сзади (задний размер – спина). Каждое измерение проводится между большими бугорками плечевых костей.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Представляет собой отношение переднего размера (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) к заднему (см).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-Норма – 1 и более;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- 0,9 – пограничное состояние между нормой и нарушением осанки;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- 0,8 и менее – указывает на наличие признаков явного нарушения осанки.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2. Показатели пропорциональности (гармоничности) конституции тела: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Индекс Эрисмана: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Сущность его заключается в том, что в спокойном состоянии окружность грудной клетки должна быть на 4-5 см меньше половины роста.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Индекс пропорциональности между длиной тела (ростом) и массой тела: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Рассчитывается следующим образом: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К = масса тела (кг)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длина тела (см)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Оценка индекса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- 35 — 24 – истощение;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менее 37 – достаточная упитанность;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более 40 – повышенная упитанность;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- 45 – 54 – ожирение.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Индекс пропорциональности между длиной тела и обхватом грудной клетки: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К = обхват грудной клетки (см)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длина тела (см)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</w:t>
      </w:r>
      <w:r w:rsidRPr="00F071E8">
        <w:rPr>
          <w:rFonts w:ascii="Times New Roman" w:eastAsia="Times New Roman" w:hAnsi="Times New Roman" w:cs="Times New Roman"/>
          <w:sz w:val="24"/>
          <w:szCs w:val="24"/>
        </w:rPr>
        <w:t> индекса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- 50 – 55 – пропорциональная грудная клетка (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нормостеническая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- менее 50 –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узкогрудость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(астеническая);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- более 55 –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широкогрудость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гиперстеническая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Пинье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>: Формула для определения показателя: Рост (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>) – (вес в кг + окружность грудной клетки в см).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- 10 и менее – крепкое телосложение;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- 20 – хорошее;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- 20-25 – среднее;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- 25-35 – слабое;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35 и более – очень слабое.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Измерение окружности плеча: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Позволяет определить степень развития мускулатуры. Для расчётов производится два измерения: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1 – измерение в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окружности плеча в спокойном состоянии (рука опущена и расслаблена);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2 – измерение в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окружности плеча (бицепса) в состоянии напряжения (рука согнута в плечевом суставе).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Формула для определения степени развития мускулатуры: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(2 измерение – 1 измерение) </w:t>
      </w:r>
      <w:proofErr w:type="spellStart"/>
      <w:r w:rsidRPr="00F071E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1 измерение.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- 5 – ожирение;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- 5-12 – норма;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- 12 и более – атлетическая мускулатура.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Соотношение между обхватом живота и грудной клетки: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Увеличение объёма живота крайне негативно отражается на развитии различных систем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организма: горизонтальное положение сердца, опущение желудка и кишечника, нарушение функции пищеварительного тракта, дряблость передней брюшной стенки и т.д. Такие люди нарушают гармонию своего тела, искажают свою телесную и физиологическую организацию. Сущность данного теста заключается в том, что обхват живота на высоте пупка не должен быть больше обхвата грудной клетки.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Заключение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Изученные сегодня методы самооценки физического здоровья позволят вам в дальнейшем выявлять меру благополучия в функционировании организма. Гармония, функциональное равновесие в его жизнедеятельности отражаются в переживании нами хорошего самочувствия, а </w:t>
      </w:r>
      <w:proofErr w:type="gramStart"/>
      <w:r w:rsidRPr="00F071E8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F071E8">
        <w:rPr>
          <w:rFonts w:ascii="Times New Roman" w:eastAsia="Times New Roman" w:hAnsi="Times New Roman" w:cs="Times New Roman"/>
          <w:sz w:val="24"/>
          <w:szCs w:val="24"/>
        </w:rPr>
        <w:t xml:space="preserve"> как известно является залогом счастливой и продолжительной жизни.</w:t>
      </w:r>
    </w:p>
    <w:p w:rsidR="00A1137B" w:rsidRPr="00F071E8" w:rsidRDefault="00A1137B" w:rsidP="00F0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1E8">
        <w:rPr>
          <w:rFonts w:ascii="Times New Roman" w:eastAsia="Times New Roman" w:hAnsi="Times New Roman" w:cs="Times New Roman"/>
          <w:sz w:val="24"/>
          <w:szCs w:val="24"/>
        </w:rPr>
        <w:t>Демонстрация видеофильма “Бизнес и здоровье”.</w:t>
      </w:r>
    </w:p>
    <w:p w:rsidR="00DD147A" w:rsidRPr="00F071E8" w:rsidRDefault="00DD147A" w:rsidP="00F0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47A" w:rsidRPr="00F071E8" w:rsidSect="0058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FF6"/>
    <w:multiLevelType w:val="multilevel"/>
    <w:tmpl w:val="FA8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7B"/>
    <w:rsid w:val="005827D4"/>
    <w:rsid w:val="00A1137B"/>
    <w:rsid w:val="00DD147A"/>
    <w:rsid w:val="00F0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4"/>
  </w:style>
  <w:style w:type="paragraph" w:styleId="1">
    <w:name w:val="heading 1"/>
    <w:basedOn w:val="a"/>
    <w:link w:val="10"/>
    <w:uiPriority w:val="9"/>
    <w:qFormat/>
    <w:rsid w:val="00A1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13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13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137B"/>
    <w:rPr>
      <w:b/>
      <w:bCs/>
    </w:rPr>
  </w:style>
  <w:style w:type="character" w:styleId="a6">
    <w:name w:val="Emphasis"/>
    <w:basedOn w:val="a0"/>
    <w:uiPriority w:val="20"/>
    <w:qFormat/>
    <w:rsid w:val="00A113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6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  <w:div w:id="512495283">
          <w:marLeft w:val="0"/>
          <w:marRight w:val="0"/>
          <w:marTop w:val="60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  <w:divsChild>
            <w:div w:id="215823935">
              <w:marLeft w:val="0"/>
              <w:marRight w:val="0"/>
              <w:marTop w:val="45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bzh.ru/lessons/urok-praktikum-ekspress-diagnosticheskie-metody-ocenki-zdorovya-anisimov-v-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1979</Words>
  <Characters>11285</Characters>
  <Application>Microsoft Office Word</Application>
  <DocSecurity>0</DocSecurity>
  <Lines>94</Lines>
  <Paragraphs>26</Paragraphs>
  <ScaleCrop>false</ScaleCrop>
  <Company>Школа 24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2013-05-25T03:16:00Z</dcterms:created>
  <dcterms:modified xsi:type="dcterms:W3CDTF">2013-05-25T04:10:00Z</dcterms:modified>
</cp:coreProperties>
</file>