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5" w:rsidRPr="008D54B5" w:rsidRDefault="008C6BE5" w:rsidP="008C6B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4B5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C6BE5" w:rsidRPr="008D54B5" w:rsidRDefault="008C6BE5" w:rsidP="008C6BE5">
      <w:pPr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Style w:val="a5"/>
          <w:rFonts w:ascii="Times New Roman" w:hAnsi="Times New Roman" w:cs="Times New Roman"/>
          <w:sz w:val="20"/>
          <w:szCs w:val="20"/>
        </w:rPr>
        <w:t>Рабочая программа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по ОБЖ для </w:t>
      </w:r>
      <w:r>
        <w:rPr>
          <w:rStyle w:val="a5"/>
          <w:rFonts w:ascii="Times New Roman" w:hAnsi="Times New Roman" w:cs="Times New Roman"/>
          <w:sz w:val="20"/>
          <w:szCs w:val="20"/>
        </w:rPr>
        <w:t>8</w:t>
      </w:r>
      <w:r w:rsidRPr="008D54B5">
        <w:rPr>
          <w:rStyle w:val="a5"/>
          <w:rFonts w:ascii="Times New Roman" w:hAnsi="Times New Roman" w:cs="Times New Roman"/>
          <w:sz w:val="20"/>
          <w:szCs w:val="20"/>
        </w:rPr>
        <w:t xml:space="preserve"> класс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а составлена на основе Программы общеобразовательных учреждений  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«Основы безопасности жизнедеятельности. Комплексная программа. 5-11 классы»; под общей редакцией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 </w:t>
      </w:r>
      <w:r w:rsidRPr="008D54B5">
        <w:rPr>
          <w:rFonts w:ascii="Times New Roman" w:hAnsi="Times New Roman" w:cs="Times New Roman"/>
          <w:bCs/>
          <w:sz w:val="20"/>
          <w:szCs w:val="20"/>
        </w:rPr>
        <w:t>А. Т. Смирнова, М.: Просвещение, 2010 г.</w:t>
      </w:r>
    </w:p>
    <w:p w:rsidR="008C6BE5" w:rsidRPr="008D54B5" w:rsidRDefault="008C6BE5" w:rsidP="008C6BE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Реализация программы позволяет:</w:t>
      </w:r>
    </w:p>
    <w:p w:rsidR="008C6BE5" w:rsidRPr="008D54B5" w:rsidRDefault="008C6BE5" w:rsidP="008C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Последовательно и логически взаимосвязано структурировать тематику курса ОБЖ;</w:t>
      </w:r>
    </w:p>
    <w:p w:rsidR="008C6BE5" w:rsidRPr="008D54B5" w:rsidRDefault="008C6BE5" w:rsidP="008C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Повысить эффективность процесса формирования у учащихся современного уровня культуры безопасности и готовности к военной службе.</w:t>
      </w:r>
    </w:p>
    <w:p w:rsidR="008C6BE5" w:rsidRPr="008D54B5" w:rsidRDefault="008C6BE5" w:rsidP="008C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Эффективнее использовать межпредметные связи.</w:t>
      </w:r>
    </w:p>
    <w:p w:rsidR="008C6BE5" w:rsidRPr="008D54B5" w:rsidRDefault="008C6BE5" w:rsidP="008C6BE5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8C6BE5" w:rsidRPr="008D54B5" w:rsidRDefault="008C6BE5" w:rsidP="008C6BE5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8C6BE5" w:rsidRPr="008D54B5" w:rsidRDefault="008C6BE5" w:rsidP="008C6BE5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8C6BE5" w:rsidRPr="008D54B5" w:rsidRDefault="008C6BE5" w:rsidP="008C6BE5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C6BE5" w:rsidRPr="008D54B5" w:rsidRDefault="008C6BE5" w:rsidP="008C6BE5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формирование у учащихся модели безопасного поведения в условиях повседневной жизни и </w:t>
      </w: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 различных опасных и чрезвычайных</w:t>
      </w:r>
    </w:p>
    <w:p w:rsidR="008C6BE5" w:rsidRPr="008D54B5" w:rsidRDefault="008C6BE5" w:rsidP="008C6BE5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ситуациях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C6BE5" w:rsidRPr="008D54B5" w:rsidRDefault="008C6BE5" w:rsidP="008C6BE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4B5">
        <w:rPr>
          <w:rFonts w:ascii="Times New Roman" w:hAnsi="Times New Roman"/>
          <w:b/>
          <w:sz w:val="20"/>
          <w:szCs w:val="20"/>
        </w:rPr>
        <w:t>Примерное тематическое планирование.</w:t>
      </w:r>
    </w:p>
    <w:tbl>
      <w:tblPr>
        <w:tblStyle w:val="a3"/>
        <w:tblW w:w="10677" w:type="dxa"/>
        <w:tblInd w:w="-1026" w:type="dxa"/>
        <w:tblLook w:val="04A0"/>
      </w:tblPr>
      <w:tblGrid>
        <w:gridCol w:w="1672"/>
        <w:gridCol w:w="5558"/>
        <w:gridCol w:w="1943"/>
        <w:gridCol w:w="1504"/>
      </w:tblGrid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№модуля, раздела, темы</w:t>
            </w:r>
          </w:p>
        </w:tc>
        <w:tc>
          <w:tcPr>
            <w:tcW w:w="5558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Наименование модуля, раздела, темы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Планирование программы УД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Рабочая программа учителя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5558" w:type="dxa"/>
          </w:tcPr>
          <w:p w:rsidR="008C6BE5" w:rsidRPr="00775A56" w:rsidRDefault="008C6BE5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A5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Р-1</w:t>
            </w:r>
          </w:p>
        </w:tc>
        <w:tc>
          <w:tcPr>
            <w:tcW w:w="5558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D5D2E">
              <w:rPr>
                <w:rFonts w:ascii="Times New Roman" w:hAnsi="Times New Roman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Безопасность на водоемах.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 и следствия.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241D4C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Р-2</w:t>
            </w:r>
          </w:p>
        </w:tc>
        <w:tc>
          <w:tcPr>
            <w:tcW w:w="5558" w:type="dxa"/>
          </w:tcPr>
          <w:p w:rsidR="008C6BE5" w:rsidRPr="00241D4C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РФ от ЧС</w:t>
            </w:r>
          </w:p>
        </w:tc>
        <w:tc>
          <w:tcPr>
            <w:tcW w:w="1943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 и защита населения.</w:t>
            </w:r>
          </w:p>
        </w:tc>
        <w:tc>
          <w:tcPr>
            <w:tcW w:w="1943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от ЧС техногенного характера.</w:t>
            </w:r>
          </w:p>
        </w:tc>
        <w:tc>
          <w:tcPr>
            <w:tcW w:w="1943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8C6BE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М-2</w:t>
            </w:r>
          </w:p>
        </w:tc>
        <w:tc>
          <w:tcPr>
            <w:tcW w:w="5558" w:type="dxa"/>
          </w:tcPr>
          <w:p w:rsidR="008C6BE5" w:rsidRPr="00775A56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56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ЗОЖ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Р-3</w:t>
            </w:r>
          </w:p>
        </w:tc>
        <w:tc>
          <w:tcPr>
            <w:tcW w:w="5558" w:type="dxa"/>
          </w:tcPr>
          <w:p w:rsidR="008C6BE5" w:rsidRPr="00241D4C" w:rsidRDefault="008C6BE5" w:rsidP="00FE67B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241D4C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58" w:type="dxa"/>
          </w:tcPr>
          <w:p w:rsidR="008C6BE5" w:rsidRPr="00FD5D2E" w:rsidRDefault="008C6BE5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FD5D2E">
              <w:rPr>
                <w:rFonts w:ascii="Times New Roman" w:hAnsi="Times New Roman" w:cs="Times New Roman"/>
                <w:sz w:val="20"/>
                <w:szCs w:val="20"/>
              </w:rPr>
              <w:t>Основы ЗОЖ и его составляющие.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Р-4</w:t>
            </w:r>
          </w:p>
        </w:tc>
        <w:tc>
          <w:tcPr>
            <w:tcW w:w="5558" w:type="dxa"/>
          </w:tcPr>
          <w:p w:rsidR="008C6BE5" w:rsidRPr="008D54B5" w:rsidRDefault="008C6BE5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8" w:type="dxa"/>
          </w:tcPr>
          <w:p w:rsidR="008C6BE5" w:rsidRPr="008E1815" w:rsidRDefault="008C6BE5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неотложных состояниях.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6BE5" w:rsidRPr="008D54B5" w:rsidTr="00FE67BB">
        <w:tc>
          <w:tcPr>
            <w:tcW w:w="1672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задание.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BE5" w:rsidRPr="008D54B5" w:rsidTr="00FE67BB">
        <w:tc>
          <w:tcPr>
            <w:tcW w:w="7230" w:type="dxa"/>
            <w:gridSpan w:val="2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43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8C6BE5" w:rsidRPr="008D54B5" w:rsidRDefault="008C6BE5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8C6BE5" w:rsidRPr="008D54B5" w:rsidRDefault="008C6BE5" w:rsidP="008C6BE5">
      <w:pPr>
        <w:tabs>
          <w:tab w:val="left" w:pos="15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C6BE5" w:rsidRPr="008D54B5" w:rsidRDefault="008C6BE5" w:rsidP="008C6BE5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составлена с учетом следующего учебно-методического комплекта:</w:t>
      </w:r>
    </w:p>
    <w:p w:rsidR="008C6BE5" w:rsidRPr="008D54B5" w:rsidRDefault="008C6BE5" w:rsidP="008C6BE5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Методические материалы и документы по курсу «Основы безопасности жизнедеятельности»: кн. для учителя /сост. А.Т. Смирнов, Б.И. Мишин; под общ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ед. А.Т. Смирнова.-2-е изд.,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испр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М.: Просвещение,2004г.</w:t>
      </w:r>
    </w:p>
    <w:p w:rsidR="008C6BE5" w:rsidRDefault="008C6BE5" w:rsidP="008C6BE5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Основы безопасности жизнедеятельности.</w:t>
      </w:r>
      <w:r>
        <w:rPr>
          <w:rFonts w:ascii="Times New Roman" w:hAnsi="Times New Roman" w:cs="Times New Roman"/>
          <w:bCs/>
          <w:sz w:val="20"/>
          <w:szCs w:val="20"/>
        </w:rPr>
        <w:t xml:space="preserve"> 8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класс: учеб. для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учреждений/ А.Т.</w:t>
      </w:r>
      <w:r w:rsidRPr="008D5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Смирнов, Б.О. Хренников:  под общ. ред. А.Т. Смирнова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; Рос. акад. наук, </w:t>
      </w:r>
      <w:proofErr w:type="spellStart"/>
      <w:r>
        <w:rPr>
          <w:rStyle w:val="a5"/>
          <w:rFonts w:ascii="Times New Roman" w:hAnsi="Times New Roman" w:cs="Times New Roman"/>
          <w:b w:val="0"/>
          <w:sz w:val="20"/>
          <w:szCs w:val="20"/>
        </w:rPr>
        <w:t>Рос</w:t>
      </w:r>
      <w:proofErr w:type="gramStart"/>
      <w:r>
        <w:rPr>
          <w:rStyle w:val="a5"/>
          <w:rFonts w:ascii="Times New Roman" w:hAnsi="Times New Roman" w:cs="Times New Roman"/>
          <w:b w:val="0"/>
          <w:sz w:val="20"/>
          <w:szCs w:val="20"/>
        </w:rPr>
        <w:t>.а</w:t>
      </w:r>
      <w:proofErr w:type="gramEnd"/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кад</w:t>
      </w:r>
      <w:proofErr w:type="spellEnd"/>
      <w:r>
        <w:rPr>
          <w:rStyle w:val="a5"/>
          <w:rFonts w:ascii="Times New Roman" w:hAnsi="Times New Roman" w:cs="Times New Roman"/>
          <w:b w:val="0"/>
          <w:sz w:val="20"/>
          <w:szCs w:val="20"/>
        </w:rPr>
        <w:t>. образования, изд-во «Просвещение».-5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-е изд., </w:t>
      </w:r>
      <w:proofErr w:type="spellStart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перераб.-М</w:t>
      </w:r>
      <w:proofErr w:type="spellEnd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.: Просвещение, 2011 г.</w:t>
      </w:r>
    </w:p>
    <w:p w:rsidR="008C6BE5" w:rsidRDefault="008C6BE5" w:rsidP="008C6BE5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8C6BE5" w:rsidRDefault="008C6BE5" w:rsidP="008C6BE5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Количество часов – 35</w:t>
      </w:r>
    </w:p>
    <w:p w:rsidR="008C6BE5" w:rsidRDefault="008C6BE5" w:rsidP="008C6BE5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В неделю – 1</w:t>
      </w:r>
    </w:p>
    <w:p w:rsidR="008C6BE5" w:rsidRDefault="008C6BE5" w:rsidP="008C6BE5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Практические работы – 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851"/>
        <w:gridCol w:w="2268"/>
        <w:gridCol w:w="1276"/>
        <w:gridCol w:w="1701"/>
        <w:gridCol w:w="1760"/>
        <w:gridCol w:w="1500"/>
        <w:gridCol w:w="992"/>
      </w:tblGrid>
      <w:tr w:rsidR="00A77020" w:rsidRPr="0015473B" w:rsidTr="00FE67BB">
        <w:trPr>
          <w:trHeight w:val="345"/>
        </w:trPr>
        <w:tc>
          <w:tcPr>
            <w:tcW w:w="567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268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961" w:type="dxa"/>
            <w:gridSpan w:val="3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77020" w:rsidRPr="0015473B" w:rsidTr="00FE67BB">
        <w:trPr>
          <w:trHeight w:val="345"/>
        </w:trPr>
        <w:tc>
          <w:tcPr>
            <w:tcW w:w="567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497" w:type="dxa"/>
            <w:gridSpan w:val="6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безопасности.</w:t>
            </w: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безопасность.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возникновения пожаров в жилых и общественных зданиях.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понимать инструкции пользователя электрических и электронных приборов.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Профилактика пожаров в повседневной жизни.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Овладение умением анализировать причины возникновения пожаров в быту и на производстве.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Овладение знаниями правовых норм поведения в области пожарной безопасности.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Права, обязанности и ответственность в области пожарной безопасности.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по обеспечению защиты жизни и здоровья людей при возникновении пожаров.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знаний устройства и принципов действия бытовых электроприборов и других технических средств, используемых в повседневной жизни.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 xml:space="preserve">усвоение правил индивидуального и коллективного безопасного поведения при </w:t>
            </w:r>
            <w:proofErr w:type="spellStart"/>
            <w:r w:rsidRPr="0015473B">
              <w:rPr>
                <w:rFonts w:ascii="Times New Roman" w:hAnsi="Times New Roman"/>
                <w:sz w:val="20"/>
                <w:szCs w:val="20"/>
              </w:rPr>
              <w:t>пожере</w:t>
            </w:r>
            <w:proofErr w:type="spellEnd"/>
            <w:r w:rsidRPr="0015473B">
              <w:rPr>
                <w:rFonts w:ascii="Times New Roman" w:hAnsi="Times New Roman"/>
                <w:sz w:val="20"/>
                <w:szCs w:val="20"/>
              </w:rPr>
              <w:t>, 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Безопасность на дорогах.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Причины дорожно-транспортных происшествий и травматизм людей.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выявлять причинно-следственные связи опасных ситуаций на дороге.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способов совместной деятельности при работе в группах и парах.</w:t>
            </w:r>
            <w:proofErr w:type="gramEnd"/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обязанности пешеходов и пассажиров.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Велосипедист-водитель, формирование качеств безопасного водителя. 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дороге велосипедиста и водителя мопеда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 водоемах.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E76341" w:rsidP="00E7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</w:t>
            </w:r>
            <w:r w:rsidR="00A77020"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на водоемах в различных условиях.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Соблюдение правил безопасности при купании в оборудованных и необорудованных местах.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у воды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Безопасный отдых на водоемах.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 опасных ситуаций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терпящим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классифицировать мнимые и реальные опасности на воде.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 и безопасность.</w:t>
            </w: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природной среды и здоровья человека.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Понятие о предельно допустимых концентрациях загрязняющих веществ.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правильность выполнения учебной задачи в области безопасности жизнедеятельности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познавательной деятельности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неблагоприятной экологической обстановке, 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ЧС техногенного характера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следствия</w:t>
            </w: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Классификация ЧС техногенного характера.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Классификация ЧС по типам и видам их возникновения.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умений взаимодействовать с окружающими, выполнять различные социальные роли во время и при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последствий чрезвычайных ситуаций.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 индивидуального и коллективного безопасного поведения в чрезвычайных ситуациях,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Аварии на радиационном опасном объекте.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Характеристика ЧС, их причин, возможных последствий, расположение потенциально опасных объектов.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действий в опасных и чрезвычайных ситуациях;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Аварии на химически опасных объектах.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Анализировать влияние человеческого фактора на последствия ЧС техногенного характера</w:t>
            </w:r>
            <w:r w:rsidRPr="001547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Пожары на взрывоопасных объектах и их возможные последствия.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потенциально опасные объекты в районе проживания.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действий в опасных и чрезвычайных ситуациях;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Аварии на гидротехнических сооружениях и их последствия.</w:t>
            </w: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комплексной безопасности»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Анализировать эффективность рекомендаций специалистов по безопасному поведению при авариях на гидротехнических сооружениях и их последствия.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Р-2 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Защита населения РФ от ЧС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ЧС техногенного характера и защита населения.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рациональной безопасности населения.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Анализировать эффективность рекомендаций специалистов по безопасному поведению в условиях ЧС техногенного характера.</w:t>
            </w:r>
          </w:p>
        </w:tc>
        <w:tc>
          <w:tcPr>
            <w:tcW w:w="176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0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химической защиты населения.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A77020" w:rsidRPr="0015473B" w:rsidRDefault="00A77020" w:rsidP="00FE6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Анализировать эффективность рекомендаций специалистов по безопасному поведению в условиях ЧС техногенного характера.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приёмов действий в опасных и чрезвычайных ситуациях;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аварий на гидротехнических сооружениях.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в ЧС техногенного характера.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защиты населения от ЧС техногенного характера.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Оповещение о ЧС техногенного характера.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Эвакуация населения.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правила эвакуации населения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инженерной защиты от ЧС техногенного характера. </w:t>
            </w:r>
            <w:proofErr w:type="gramEnd"/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«Защита населения при ЧС».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правила защиты при ЧС техногенного характера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ЗОЖ.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6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ЗОЖ и его составляющие.</w:t>
            </w: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Общее понятие о здоровье как основной ценности человека.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Индивидуальное здоровье – составная часть здоровья человека и общества.</w:t>
            </w:r>
          </w:p>
        </w:tc>
        <w:tc>
          <w:tcPr>
            <w:tcW w:w="176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150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– составная часть здоровья человека и общества.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– составная часть здоровья человека и общества.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ЗОЖ как необходимое условие сохранения и укрепления здоровья человека и общества.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здоровья.</w:t>
            </w:r>
          </w:p>
        </w:tc>
        <w:tc>
          <w:tcPr>
            <w:tcW w:w="1760" w:type="dxa"/>
            <w:vMerge w:val="restart"/>
          </w:tcPr>
          <w:p w:rsidR="00A77020" w:rsidRPr="0015473B" w:rsidRDefault="00A77020" w:rsidP="00FE6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50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ЗОЖ и профилактика основных неинфекционных заболеваний.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здоровья.</w:t>
            </w:r>
          </w:p>
        </w:tc>
        <w:tc>
          <w:tcPr>
            <w:tcW w:w="176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1500" w:type="dxa"/>
            <w:vMerge w:val="restart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ЗОЖ и безопасность жизнедеятельности.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A77020" w:rsidRPr="0015473B" w:rsidRDefault="00A77020" w:rsidP="00FE6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A77020" w:rsidRPr="0015473B" w:rsidRDefault="00A77020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пострадавшим и ее назначение.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различных повреждений и их последствий для здоровья человека. Средства оказания первой помощи.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оказания первой помощи при отравлениях аварийно химически опасными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веществами.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определять цели своего обучения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утоплении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Реанимация: ИВЛ, НМС, способы их проведения.</w:t>
            </w:r>
          </w:p>
        </w:tc>
        <w:tc>
          <w:tcPr>
            <w:tcW w:w="176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20" w:rsidRPr="0015473B" w:rsidTr="00FE67BB">
        <w:tc>
          <w:tcPr>
            <w:tcW w:w="567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травмах.</w:t>
            </w: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медицинских знаний и ЗОЖ».</w:t>
            </w:r>
          </w:p>
        </w:tc>
        <w:tc>
          <w:tcPr>
            <w:tcW w:w="1276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701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Реанимация: ИВЛ, НМС, способы их проведения.</w:t>
            </w:r>
          </w:p>
        </w:tc>
        <w:tc>
          <w:tcPr>
            <w:tcW w:w="1760" w:type="dxa"/>
          </w:tcPr>
          <w:p w:rsidR="00A77020" w:rsidRPr="00E641B2" w:rsidRDefault="00A77020" w:rsidP="00FE6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аналоги, самостоятельно выбирать основания и критерии</w:t>
            </w:r>
          </w:p>
        </w:tc>
        <w:tc>
          <w:tcPr>
            <w:tcW w:w="1500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A77020" w:rsidRPr="0015473B" w:rsidRDefault="00A77020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020" w:rsidRDefault="00A77020"/>
    <w:p w:rsidR="00080119" w:rsidRDefault="00080119"/>
    <w:p w:rsidR="00080119" w:rsidRDefault="00080119"/>
    <w:p w:rsidR="00080119" w:rsidRDefault="00080119"/>
    <w:p w:rsidR="00080119" w:rsidRDefault="00080119" w:rsidP="00080119"/>
    <w:p w:rsidR="00080119" w:rsidRDefault="00080119"/>
    <w:sectPr w:rsidR="00080119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81E"/>
    <w:multiLevelType w:val="hybridMultilevel"/>
    <w:tmpl w:val="8000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21588"/>
    <w:multiLevelType w:val="hybridMultilevel"/>
    <w:tmpl w:val="664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12CA"/>
    <w:rsid w:val="00080119"/>
    <w:rsid w:val="00317FF8"/>
    <w:rsid w:val="00441EE1"/>
    <w:rsid w:val="00442A9A"/>
    <w:rsid w:val="007212CA"/>
    <w:rsid w:val="008C6BE5"/>
    <w:rsid w:val="009A3D80"/>
    <w:rsid w:val="009E25EF"/>
    <w:rsid w:val="00A230A4"/>
    <w:rsid w:val="00A6222D"/>
    <w:rsid w:val="00A77020"/>
    <w:rsid w:val="00A86A3A"/>
    <w:rsid w:val="00AE05BC"/>
    <w:rsid w:val="00B24F34"/>
    <w:rsid w:val="00B7011E"/>
    <w:rsid w:val="00E641B2"/>
    <w:rsid w:val="00E7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20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A77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E301-25E5-412B-B138-2074FB1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2013-09-09T16:43:00Z</cp:lastPrinted>
  <dcterms:created xsi:type="dcterms:W3CDTF">2013-02-05T07:05:00Z</dcterms:created>
  <dcterms:modified xsi:type="dcterms:W3CDTF">2013-10-15T07:36:00Z</dcterms:modified>
</cp:coreProperties>
</file>