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7CBA" w:rsidRPr="00125A5C" w:rsidRDefault="00147CBA" w:rsidP="00125A5C">
      <w:pPr>
        <w:spacing w:after="0" w:line="240" w:lineRule="auto"/>
        <w:jc w:val="center"/>
        <w:rPr>
          <w:b/>
          <w:i w:val="0"/>
        </w:rPr>
      </w:pPr>
      <w:r w:rsidRPr="00125A5C">
        <w:rPr>
          <w:b/>
          <w:i w:val="0"/>
        </w:rPr>
        <w:t>Итоговое сочинение</w:t>
      </w:r>
      <w:r w:rsidR="00125A5C">
        <w:rPr>
          <w:b/>
          <w:i w:val="0"/>
        </w:rPr>
        <w:t>.</w:t>
      </w:r>
    </w:p>
    <w:p w:rsidR="00147CBA" w:rsidRPr="00125A5C" w:rsidRDefault="00147CBA" w:rsidP="00125A5C">
      <w:pPr>
        <w:spacing w:after="0" w:line="240" w:lineRule="auto"/>
        <w:jc w:val="both"/>
        <w:rPr>
          <w:i w:val="0"/>
        </w:rPr>
      </w:pPr>
    </w:p>
    <w:p w:rsidR="00147CBA" w:rsidRPr="00125A5C" w:rsidRDefault="00147CBA" w:rsidP="00125A5C">
      <w:pPr>
        <w:spacing w:after="0" w:line="240" w:lineRule="auto"/>
        <w:jc w:val="both"/>
        <w:rPr>
          <w:i w:val="0"/>
        </w:rPr>
      </w:pPr>
      <w:r w:rsidRPr="00125A5C">
        <w:rPr>
          <w:i w:val="0"/>
        </w:rPr>
        <w:t>Президент Российской Федерации Владимир Путин в Послании Федеральному Собранию Российской Федерации 12 декабря 2013 г. предложил разработать и ввести сочинение в состав экзаменационных испытаний для выпускников. Реализацией этого поручения занялась рабочая группа при Минобрнауки России, в состав которой вошли учителя, директора школ, представители педагогической науки, средств массовой информации, сотрудники Администрации Президента Российской Федерации, Минобрнауки, Рособрнадзора и региональных органов исполнительной власти.</w:t>
      </w:r>
    </w:p>
    <w:p w:rsidR="00147CBA" w:rsidRPr="00125A5C" w:rsidRDefault="00147CBA" w:rsidP="00125A5C">
      <w:pPr>
        <w:spacing w:after="0" w:line="240" w:lineRule="auto"/>
        <w:jc w:val="both"/>
        <w:rPr>
          <w:i w:val="0"/>
        </w:rPr>
      </w:pPr>
    </w:p>
    <w:p w:rsidR="00147CBA" w:rsidRPr="00125A5C" w:rsidRDefault="00147CBA" w:rsidP="00125A5C">
      <w:pPr>
        <w:spacing w:after="0" w:line="240" w:lineRule="auto"/>
        <w:jc w:val="both"/>
        <w:rPr>
          <w:i w:val="0"/>
        </w:rPr>
      </w:pPr>
      <w:r w:rsidRPr="00125A5C">
        <w:rPr>
          <w:i w:val="0"/>
        </w:rPr>
        <w:t>Итоговое сочинение будет проводиться для учеников 11-х классов в рамках промежуточной аттестации. Результаты итогового сочинения - "зачет" или "незачет" - станут основанием для принятия решения о допуске к государственной итоговой аттестации. Учащимся с ограниченными возможностями здоровья будет предоставлено право вместо сочинения писать изложение.</w:t>
      </w:r>
    </w:p>
    <w:p w:rsidR="00147CBA" w:rsidRPr="00125A5C" w:rsidRDefault="00147CBA" w:rsidP="00125A5C">
      <w:pPr>
        <w:spacing w:after="0" w:line="240" w:lineRule="auto"/>
        <w:jc w:val="both"/>
        <w:rPr>
          <w:i w:val="0"/>
        </w:rPr>
      </w:pPr>
    </w:p>
    <w:p w:rsidR="00147CBA" w:rsidRPr="00125A5C" w:rsidRDefault="00147CBA" w:rsidP="00125A5C">
      <w:pPr>
        <w:spacing w:after="0" w:line="240" w:lineRule="auto"/>
        <w:jc w:val="both"/>
        <w:rPr>
          <w:i w:val="0"/>
        </w:rPr>
      </w:pPr>
      <w:r w:rsidRPr="00125A5C">
        <w:rPr>
          <w:i w:val="0"/>
        </w:rPr>
        <w:t>Тематические направления итогового сочинения разрабатываются Советом по вопросам проведения итогового сочинения под председательством Наталии Солженицыной - президента Русского общественного фонда Александра Солженицына.</w:t>
      </w:r>
    </w:p>
    <w:p w:rsidR="00147CBA" w:rsidRPr="00125A5C" w:rsidRDefault="00147CBA" w:rsidP="00125A5C">
      <w:pPr>
        <w:spacing w:after="0" w:line="240" w:lineRule="auto"/>
        <w:jc w:val="both"/>
        <w:rPr>
          <w:i w:val="0"/>
        </w:rPr>
      </w:pPr>
    </w:p>
    <w:p w:rsidR="00147CBA" w:rsidRPr="00125A5C" w:rsidRDefault="00147CBA" w:rsidP="00125A5C">
      <w:pPr>
        <w:spacing w:after="0" w:line="240" w:lineRule="auto"/>
        <w:jc w:val="both"/>
        <w:rPr>
          <w:i w:val="0"/>
        </w:rPr>
      </w:pPr>
      <w:r w:rsidRPr="00125A5C">
        <w:rPr>
          <w:i w:val="0"/>
        </w:rPr>
        <w:t>Затем в рамках направлений будут разработаны конкретные темы сочинений (тексты изложений), которые станут известны выпускникам уже на самом экзамене. Темы будут разработаны для каждого часового пояса отдельно. Комплекты тем итогового сочинения (тексты изложений) будут доставляться в органы управления образованием на местах в день проведения экзамена с такими же мерами предосторожности, как и задания ЕГЭ. Проверять сочинения будут школьные комиссии, которым предоставлено право привлекать независимых экспертов.</w:t>
      </w:r>
    </w:p>
    <w:p w:rsidR="00147CBA" w:rsidRPr="00125A5C" w:rsidRDefault="00147CBA" w:rsidP="00125A5C">
      <w:pPr>
        <w:spacing w:after="0" w:line="240" w:lineRule="auto"/>
        <w:jc w:val="both"/>
        <w:rPr>
          <w:i w:val="0"/>
        </w:rPr>
      </w:pPr>
    </w:p>
    <w:p w:rsidR="00147CBA" w:rsidRPr="00125A5C" w:rsidRDefault="00147CBA" w:rsidP="00125A5C">
      <w:pPr>
        <w:spacing w:after="0" w:line="240" w:lineRule="auto"/>
        <w:jc w:val="both"/>
        <w:rPr>
          <w:i w:val="0"/>
        </w:rPr>
      </w:pPr>
      <w:r w:rsidRPr="00125A5C">
        <w:rPr>
          <w:i w:val="0"/>
        </w:rPr>
        <w:t>Писать итоговое сочинение одиннадцатиклассники будут в своих школах в декабре с возможностью пересдачи в феврале и конце апреля — начале мая.</w:t>
      </w:r>
    </w:p>
    <w:p w:rsidR="00147CBA" w:rsidRPr="00125A5C" w:rsidRDefault="00147CBA" w:rsidP="00125A5C">
      <w:pPr>
        <w:spacing w:after="0" w:line="240" w:lineRule="auto"/>
        <w:jc w:val="both"/>
        <w:rPr>
          <w:i w:val="0"/>
        </w:rPr>
      </w:pPr>
    </w:p>
    <w:p w:rsidR="00147CBA" w:rsidRPr="00125A5C" w:rsidRDefault="00147CBA" w:rsidP="00125A5C">
      <w:pPr>
        <w:spacing w:after="0" w:line="240" w:lineRule="auto"/>
        <w:jc w:val="both"/>
        <w:rPr>
          <w:i w:val="0"/>
        </w:rPr>
      </w:pPr>
      <w:r w:rsidRPr="00125A5C">
        <w:rPr>
          <w:i w:val="0"/>
        </w:rPr>
        <w:t>После проверки в школах сочинения будут направлены в единую базу данных. При поступлении в вузы, которые решат учитывать эту форму экзамена (что будет заранее объявлено в их правилах приема), сочинение может принести абитуриенту до 10 дополнительных баллов к ЕГЭ. Выпускник может по своему желанию представить итоговое сочинение в качестве индивидуального достижения, тогда вуз возьмет из базы его сочинение и самостоятельно оценит.</w:t>
      </w:r>
    </w:p>
    <w:p w:rsidR="00147CBA" w:rsidRPr="00125A5C" w:rsidRDefault="00147CBA" w:rsidP="00125A5C">
      <w:pPr>
        <w:spacing w:after="0" w:line="240" w:lineRule="auto"/>
        <w:jc w:val="both"/>
        <w:rPr>
          <w:i w:val="0"/>
        </w:rPr>
      </w:pPr>
    </w:p>
    <w:p w:rsidR="00147CBA" w:rsidRPr="00125A5C" w:rsidRDefault="00147CBA" w:rsidP="00125A5C">
      <w:pPr>
        <w:spacing w:after="0" w:line="240" w:lineRule="auto"/>
        <w:jc w:val="both"/>
        <w:rPr>
          <w:i w:val="0"/>
        </w:rPr>
      </w:pPr>
      <w:r w:rsidRPr="00125A5C">
        <w:rPr>
          <w:i w:val="0"/>
        </w:rPr>
        <w:t>Направления тем итогового сочинения</w:t>
      </w:r>
    </w:p>
    <w:p w:rsidR="00147CBA" w:rsidRPr="00125A5C" w:rsidRDefault="00147CBA" w:rsidP="00125A5C">
      <w:pPr>
        <w:spacing w:after="0" w:line="240" w:lineRule="auto"/>
        <w:jc w:val="both"/>
        <w:rPr>
          <w:i w:val="0"/>
        </w:rPr>
      </w:pPr>
    </w:p>
    <w:p w:rsidR="00147CBA" w:rsidRPr="00125A5C" w:rsidRDefault="00147CBA" w:rsidP="00125A5C">
      <w:pPr>
        <w:spacing w:after="0" w:line="240" w:lineRule="auto"/>
        <w:jc w:val="both"/>
        <w:rPr>
          <w:i w:val="0"/>
        </w:rPr>
      </w:pPr>
      <w:r w:rsidRPr="00125A5C">
        <w:rPr>
          <w:i w:val="0"/>
        </w:rPr>
        <w:t>1. «Недаром помнит вся Россия…» (200-летний юбилей М.Ю. Лермонтова)</w:t>
      </w:r>
    </w:p>
    <w:p w:rsidR="00147CBA" w:rsidRPr="00125A5C" w:rsidRDefault="00147CBA" w:rsidP="00125A5C">
      <w:pPr>
        <w:spacing w:after="0" w:line="240" w:lineRule="auto"/>
        <w:jc w:val="both"/>
        <w:rPr>
          <w:i w:val="0"/>
        </w:rPr>
      </w:pPr>
      <w:r w:rsidRPr="00125A5C">
        <w:rPr>
          <w:i w:val="0"/>
        </w:rPr>
        <w:t xml:space="preserve"> Темы сочинений, сформулированные на материале творчества М.Ю. Лермонтова, нацеливают на размышления о своеобразии творчества М.Ю. Лермонтова, особенностях проблематики его произведений, специфике художественной картины мира, характерных чертах лермонтовского героя и т.п.</w:t>
      </w:r>
    </w:p>
    <w:p w:rsidR="00147CBA" w:rsidRPr="00125A5C" w:rsidRDefault="00147CBA" w:rsidP="00125A5C">
      <w:pPr>
        <w:spacing w:after="0" w:line="240" w:lineRule="auto"/>
        <w:jc w:val="both"/>
        <w:rPr>
          <w:i w:val="0"/>
        </w:rPr>
      </w:pPr>
    </w:p>
    <w:p w:rsidR="00147CBA" w:rsidRPr="00125A5C" w:rsidRDefault="00147CBA" w:rsidP="00125A5C">
      <w:pPr>
        <w:spacing w:after="0" w:line="240" w:lineRule="auto"/>
        <w:jc w:val="both"/>
        <w:rPr>
          <w:i w:val="0"/>
        </w:rPr>
      </w:pPr>
      <w:r w:rsidRPr="00125A5C">
        <w:rPr>
          <w:i w:val="0"/>
        </w:rPr>
        <w:t>2. Вопросы, заданные человечеству войной</w:t>
      </w:r>
    </w:p>
    <w:p w:rsidR="00147CBA" w:rsidRPr="00125A5C" w:rsidRDefault="00147CBA" w:rsidP="00125A5C">
      <w:pPr>
        <w:spacing w:after="0" w:line="240" w:lineRule="auto"/>
        <w:jc w:val="both"/>
        <w:rPr>
          <w:i w:val="0"/>
        </w:rPr>
      </w:pPr>
      <w:r w:rsidRPr="00125A5C">
        <w:rPr>
          <w:i w:val="0"/>
        </w:rPr>
        <w:t xml:space="preserve"> Темы данного направления ориентируют обучающихся на размышления о причинах войны, влиянии войны на судьбу человека и страны, о нравственном выборе человека на войне (с опорой на произведения отечественной и мировой литературы).</w:t>
      </w:r>
    </w:p>
    <w:p w:rsidR="00147CBA" w:rsidRPr="00125A5C" w:rsidRDefault="00147CBA" w:rsidP="00125A5C">
      <w:pPr>
        <w:spacing w:after="0" w:line="240" w:lineRule="auto"/>
        <w:jc w:val="both"/>
        <w:rPr>
          <w:i w:val="0"/>
        </w:rPr>
      </w:pPr>
    </w:p>
    <w:p w:rsidR="00147CBA" w:rsidRPr="00125A5C" w:rsidRDefault="00147CBA" w:rsidP="00125A5C">
      <w:pPr>
        <w:spacing w:after="0" w:line="240" w:lineRule="auto"/>
        <w:jc w:val="both"/>
        <w:rPr>
          <w:i w:val="0"/>
        </w:rPr>
      </w:pPr>
      <w:r w:rsidRPr="00125A5C">
        <w:rPr>
          <w:i w:val="0"/>
        </w:rPr>
        <w:t>3. Человек и природа в отечественной и мировой литературе</w:t>
      </w:r>
    </w:p>
    <w:p w:rsidR="00147CBA" w:rsidRPr="00125A5C" w:rsidRDefault="00147CBA" w:rsidP="00125A5C">
      <w:pPr>
        <w:spacing w:after="0" w:line="240" w:lineRule="auto"/>
        <w:jc w:val="both"/>
        <w:rPr>
          <w:i w:val="0"/>
        </w:rPr>
      </w:pPr>
      <w:r w:rsidRPr="00125A5C">
        <w:rPr>
          <w:i w:val="0"/>
        </w:rPr>
        <w:lastRenderedPageBreak/>
        <w:t xml:space="preserve"> Темы, сформулированные на основе указанной проблематики, позволяют поразмышлять над эстетическими, экологическими, социальными и др. аспектами взаимодействия человека и природы.</w:t>
      </w:r>
    </w:p>
    <w:p w:rsidR="00147CBA" w:rsidRPr="00125A5C" w:rsidRDefault="00147CBA" w:rsidP="00125A5C">
      <w:pPr>
        <w:spacing w:after="0" w:line="240" w:lineRule="auto"/>
        <w:jc w:val="both"/>
        <w:rPr>
          <w:i w:val="0"/>
        </w:rPr>
      </w:pPr>
    </w:p>
    <w:p w:rsidR="00147CBA" w:rsidRPr="00125A5C" w:rsidRDefault="00147CBA" w:rsidP="00125A5C">
      <w:pPr>
        <w:spacing w:after="0" w:line="240" w:lineRule="auto"/>
        <w:jc w:val="both"/>
        <w:rPr>
          <w:i w:val="0"/>
        </w:rPr>
      </w:pPr>
      <w:r w:rsidRPr="00125A5C">
        <w:rPr>
          <w:i w:val="0"/>
        </w:rPr>
        <w:t>4. Спор поколений: вместе и врозь</w:t>
      </w:r>
    </w:p>
    <w:p w:rsidR="00147CBA" w:rsidRPr="00125A5C" w:rsidRDefault="00147CBA" w:rsidP="00125A5C">
      <w:pPr>
        <w:spacing w:after="0" w:line="240" w:lineRule="auto"/>
        <w:jc w:val="both"/>
        <w:rPr>
          <w:i w:val="0"/>
        </w:rPr>
      </w:pPr>
      <w:r w:rsidRPr="00125A5C">
        <w:rPr>
          <w:i w:val="0"/>
        </w:rPr>
        <w:t xml:space="preserve"> Темы данного направления нацеливают на рассуждение о семейных ценностях, о различных гранях проблемы взаимоотношений между поколениями: психологической, социальной, нравственной и т.п. (с опорой на произведения отечественной и мировой литературы).</w:t>
      </w:r>
    </w:p>
    <w:p w:rsidR="00147CBA" w:rsidRPr="00125A5C" w:rsidRDefault="00147CBA" w:rsidP="00125A5C">
      <w:pPr>
        <w:spacing w:after="0" w:line="240" w:lineRule="auto"/>
        <w:jc w:val="both"/>
        <w:rPr>
          <w:i w:val="0"/>
        </w:rPr>
      </w:pPr>
    </w:p>
    <w:p w:rsidR="00147CBA" w:rsidRPr="00125A5C" w:rsidRDefault="00147CBA" w:rsidP="00125A5C">
      <w:pPr>
        <w:spacing w:after="0" w:line="240" w:lineRule="auto"/>
        <w:jc w:val="both"/>
        <w:rPr>
          <w:i w:val="0"/>
        </w:rPr>
      </w:pPr>
      <w:r w:rsidRPr="00125A5C">
        <w:rPr>
          <w:i w:val="0"/>
        </w:rPr>
        <w:t>5. Чем люди живы?</w:t>
      </w:r>
    </w:p>
    <w:p w:rsidR="00537B92" w:rsidRPr="00125A5C" w:rsidRDefault="00147CBA" w:rsidP="00125A5C">
      <w:pPr>
        <w:spacing w:after="0" w:line="240" w:lineRule="auto"/>
        <w:jc w:val="both"/>
        <w:rPr>
          <w:i w:val="0"/>
        </w:rPr>
      </w:pPr>
      <w:r w:rsidRPr="00125A5C">
        <w:rPr>
          <w:i w:val="0"/>
        </w:rPr>
        <w:t xml:space="preserve"> Темы данного направления предполагают рассуждение о ценностных ориентирах человека и человечества, об этико-нравственных, философских, социальных аспектах бытия (на материале отечественной и мировой литературы).</w:t>
      </w:r>
    </w:p>
    <w:sectPr w:rsidR="00537B92" w:rsidRPr="00125A5C" w:rsidSect="00147CBA">
      <w:pgSz w:w="11906" w:h="16838"/>
      <w:pgMar w:top="709" w:right="566" w:bottom="426"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08"/>
  <w:characterSpacingControl w:val="doNotCompress"/>
  <w:compat/>
  <w:rsids>
    <w:rsidRoot w:val="00147CBA"/>
    <w:rsid w:val="00125A5C"/>
    <w:rsid w:val="00147CBA"/>
    <w:rsid w:val="002F1F7F"/>
    <w:rsid w:val="00537B92"/>
    <w:rsid w:val="00866E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i/>
        <w:iCs/>
        <w:w w:val="83"/>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7B9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541</Words>
  <Characters>3084</Characters>
  <Application>Microsoft Office Word</Application>
  <DocSecurity>0</DocSecurity>
  <Lines>25</Lines>
  <Paragraphs>7</Paragraphs>
  <ScaleCrop>false</ScaleCrop>
  <Company>oo</Company>
  <LinksUpToDate>false</LinksUpToDate>
  <CharactersWithSpaces>3618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ooo</dc:creator>
  <cp:keywords/>
  <dc:description/>
  <cp:lastModifiedBy>ooo</cp:lastModifiedBy>
  <cp:revision>4</cp:revision>
  <cp:lastPrinted>2014-09-22T10:09:00Z</cp:lastPrinted>
  <dcterms:created xsi:type="dcterms:W3CDTF">2014-09-22T10:08:00Z</dcterms:created>
  <dcterms:modified xsi:type="dcterms:W3CDTF">2014-10-01T13:11:00Z</dcterms:modified>
</cp:coreProperties>
</file>