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3284">
      <w:r>
        <w:t>Учебник: стр. 118 – 120. Три среды обитания (пока берем  наземно-воздушную среду). Учить, отвечать на вопросы 1-2 стр. 122.</w:t>
      </w:r>
    </w:p>
    <w:p w:rsidR="00F33284" w:rsidRDefault="00F33284">
      <w:r>
        <w:t>Презентация прилагается.</w:t>
      </w:r>
    </w:p>
    <w:sectPr w:rsidR="00F3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284"/>
    <w:rsid w:val="00F3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СОШ№1368</dc:creator>
  <cp:keywords/>
  <dc:description/>
  <cp:lastModifiedBy>СОШ№1368</cp:lastModifiedBy>
  <cp:revision>2</cp:revision>
  <dcterms:created xsi:type="dcterms:W3CDTF">2014-03-03T16:01:00Z</dcterms:created>
  <dcterms:modified xsi:type="dcterms:W3CDTF">2014-03-03T16:03:00Z</dcterms:modified>
</cp:coreProperties>
</file>