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D0" w:rsidRDefault="00AD46D0">
      <w:pPr>
        <w:rPr>
          <w:rFonts w:ascii="Times New Roman" w:hAnsi="Times New Roman" w:cs="Times New Roman"/>
          <w:sz w:val="28"/>
          <w:szCs w:val="28"/>
        </w:rPr>
      </w:pPr>
    </w:p>
    <w:p w:rsidR="00AD46D0" w:rsidRDefault="00AD46D0">
      <w:pPr>
        <w:rPr>
          <w:rFonts w:ascii="Times New Roman" w:hAnsi="Times New Roman" w:cs="Times New Roman"/>
          <w:sz w:val="28"/>
          <w:szCs w:val="28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  <w:r w:rsidRPr="00831B93">
        <w:rPr>
          <w:rFonts w:ascii="Times New Roman" w:hAnsi="Times New Roman"/>
          <w:color w:val="1F497D"/>
          <w:sz w:val="40"/>
          <w:szCs w:val="40"/>
        </w:rPr>
        <w:t>Перспективный план кружка</w:t>
      </w: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  <w:r w:rsidRPr="00831B93">
        <w:rPr>
          <w:rFonts w:ascii="Times New Roman" w:hAnsi="Times New Roman"/>
          <w:color w:val="1F497D"/>
          <w:sz w:val="40"/>
          <w:szCs w:val="40"/>
        </w:rPr>
        <w:t>«</w:t>
      </w:r>
      <w:r>
        <w:rPr>
          <w:rFonts w:ascii="Times New Roman" w:hAnsi="Times New Roman"/>
          <w:color w:val="1F497D"/>
          <w:sz w:val="40"/>
          <w:szCs w:val="40"/>
        </w:rPr>
        <w:t>Волшебные пальчики</w:t>
      </w:r>
      <w:r w:rsidRPr="00831B93">
        <w:rPr>
          <w:rFonts w:ascii="Times New Roman" w:hAnsi="Times New Roman"/>
          <w:color w:val="1F497D"/>
          <w:sz w:val="40"/>
          <w:szCs w:val="40"/>
        </w:rPr>
        <w:t>»</w:t>
      </w: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  <w:r w:rsidRPr="00831B93">
        <w:rPr>
          <w:rFonts w:ascii="Times New Roman" w:hAnsi="Times New Roman"/>
          <w:color w:val="1F497D"/>
          <w:sz w:val="40"/>
          <w:szCs w:val="40"/>
        </w:rPr>
        <w:t>(</w:t>
      </w:r>
      <w:r>
        <w:rPr>
          <w:rFonts w:ascii="Times New Roman" w:hAnsi="Times New Roman"/>
          <w:color w:val="1F497D"/>
          <w:sz w:val="40"/>
          <w:szCs w:val="40"/>
        </w:rPr>
        <w:t>1 младшая группа №2</w:t>
      </w:r>
      <w:r w:rsidRPr="00831B93">
        <w:rPr>
          <w:rFonts w:ascii="Times New Roman" w:hAnsi="Times New Roman"/>
          <w:color w:val="1F497D"/>
          <w:sz w:val="40"/>
          <w:szCs w:val="40"/>
        </w:rPr>
        <w:t>)</w:t>
      </w: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right"/>
        <w:rPr>
          <w:rFonts w:ascii="Times New Roman" w:hAnsi="Times New Roman"/>
          <w:color w:val="1F497D"/>
          <w:sz w:val="28"/>
          <w:szCs w:val="28"/>
        </w:rPr>
      </w:pPr>
      <w:r w:rsidRPr="00831B93">
        <w:rPr>
          <w:rFonts w:ascii="Times New Roman" w:hAnsi="Times New Roman"/>
          <w:color w:val="1F497D"/>
          <w:sz w:val="40"/>
          <w:szCs w:val="40"/>
        </w:rPr>
        <w:t xml:space="preserve"> </w:t>
      </w:r>
      <w:r w:rsidRPr="00831B93">
        <w:rPr>
          <w:rFonts w:ascii="Times New Roman" w:hAnsi="Times New Roman"/>
          <w:color w:val="1F497D"/>
          <w:sz w:val="32"/>
          <w:szCs w:val="32"/>
        </w:rPr>
        <w:t>Руководитель</w:t>
      </w:r>
      <w:r w:rsidRPr="00831B93">
        <w:rPr>
          <w:rFonts w:ascii="Times New Roman" w:hAnsi="Times New Roman"/>
          <w:color w:val="1F497D"/>
          <w:sz w:val="40"/>
          <w:szCs w:val="40"/>
        </w:rPr>
        <w:t xml:space="preserve">: </w:t>
      </w:r>
      <w:r w:rsidRPr="00831B93">
        <w:rPr>
          <w:rFonts w:ascii="Times New Roman" w:hAnsi="Times New Roman"/>
          <w:color w:val="1F497D"/>
          <w:sz w:val="28"/>
          <w:szCs w:val="28"/>
        </w:rPr>
        <w:t>Тихонова Оксана Владимировна</w:t>
      </w: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40"/>
          <w:szCs w:val="40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AD46D0" w:rsidRPr="00831B93" w:rsidRDefault="00AD46D0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AD46D0" w:rsidRDefault="00AD46D0">
      <w:pPr>
        <w:rPr>
          <w:rFonts w:ascii="Times New Roman" w:hAnsi="Times New Roman" w:cs="Times New Roman"/>
          <w:sz w:val="28"/>
          <w:szCs w:val="28"/>
        </w:rPr>
      </w:pPr>
    </w:p>
    <w:p w:rsidR="00AD46D0" w:rsidRDefault="00AD46D0">
      <w:pPr>
        <w:rPr>
          <w:rFonts w:ascii="Times New Roman" w:hAnsi="Times New Roman" w:cs="Times New Roman"/>
          <w:sz w:val="28"/>
          <w:szCs w:val="28"/>
        </w:rPr>
      </w:pPr>
    </w:p>
    <w:p w:rsidR="00AD46D0" w:rsidRDefault="00AD46D0">
      <w:pPr>
        <w:rPr>
          <w:rFonts w:ascii="Times New Roman" w:hAnsi="Times New Roman" w:cs="Times New Roman"/>
          <w:sz w:val="28"/>
          <w:szCs w:val="28"/>
        </w:rPr>
      </w:pPr>
    </w:p>
    <w:p w:rsidR="00AD46D0" w:rsidRPr="00AD46D0" w:rsidRDefault="00AD46D0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  <w:r w:rsidRPr="00AD46D0">
        <w:rPr>
          <w:rFonts w:ascii="Times New Roman" w:hAnsi="Times New Roman"/>
          <w:color w:val="1F497D"/>
          <w:sz w:val="28"/>
          <w:szCs w:val="28"/>
        </w:rPr>
        <w:lastRenderedPageBreak/>
        <w:t>Положение о кружке</w:t>
      </w:r>
    </w:p>
    <w:p w:rsidR="00AD46D0" w:rsidRPr="00AD46D0" w:rsidRDefault="00AD46D0" w:rsidP="00AD46D0">
      <w:pPr>
        <w:pStyle w:val="a3"/>
        <w:jc w:val="center"/>
        <w:rPr>
          <w:rFonts w:ascii="Times New Roman" w:hAnsi="Times New Roman"/>
          <w:color w:val="1F497D"/>
          <w:sz w:val="28"/>
          <w:szCs w:val="28"/>
        </w:rPr>
      </w:pPr>
      <w:r w:rsidRPr="00AD46D0">
        <w:rPr>
          <w:rFonts w:ascii="Times New Roman" w:hAnsi="Times New Roman"/>
          <w:color w:val="1F497D"/>
          <w:sz w:val="28"/>
          <w:szCs w:val="28"/>
        </w:rPr>
        <w:t>«Волшебные пальчики»</w:t>
      </w:r>
    </w:p>
    <w:p w:rsidR="00AD46D0" w:rsidRPr="00AD46D0" w:rsidRDefault="00AD46D0" w:rsidP="00AD46D0">
      <w:pPr>
        <w:pStyle w:val="a3"/>
        <w:jc w:val="center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AD46D0">
        <w:rPr>
          <w:rFonts w:ascii="Times New Roman" w:hAnsi="Times New Roman"/>
          <w:color w:val="548DD4" w:themeColor="text2" w:themeTint="99"/>
          <w:sz w:val="28"/>
          <w:szCs w:val="28"/>
        </w:rPr>
        <w:t>1 младшая группа №2</w:t>
      </w:r>
    </w:p>
    <w:p w:rsidR="00AD46D0" w:rsidRPr="006E79A8" w:rsidRDefault="00AD46D0" w:rsidP="00AD46D0">
      <w:pPr>
        <w:rPr>
          <w:rFonts w:ascii="Times New Roman" w:hAnsi="Times New Roman"/>
          <w:sz w:val="24"/>
          <w:szCs w:val="24"/>
        </w:rPr>
      </w:pPr>
      <w:r w:rsidRPr="006E79A8">
        <w:rPr>
          <w:rFonts w:ascii="Times New Roman" w:hAnsi="Times New Roman"/>
          <w:sz w:val="24"/>
          <w:szCs w:val="24"/>
        </w:rPr>
        <w:t xml:space="preserve">        1.Общие положения</w:t>
      </w:r>
    </w:p>
    <w:p w:rsidR="00AD46D0" w:rsidRPr="006E79A8" w:rsidRDefault="00AD46D0" w:rsidP="00AD46D0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E79A8">
        <w:rPr>
          <w:rFonts w:ascii="Times New Roman" w:hAnsi="Times New Roman"/>
          <w:sz w:val="24"/>
          <w:szCs w:val="24"/>
        </w:rPr>
        <w:t>Положение разработано в целях реализации Государственных образовательных стандартов в направлении привлечения воспитанников детского сада к совместной творческой работе.</w:t>
      </w:r>
    </w:p>
    <w:p w:rsidR="00AD46D0" w:rsidRPr="006E79A8" w:rsidRDefault="00AD46D0" w:rsidP="00AD46D0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E79A8">
        <w:rPr>
          <w:rFonts w:ascii="Times New Roman" w:hAnsi="Times New Roman"/>
          <w:sz w:val="24"/>
          <w:szCs w:val="24"/>
        </w:rPr>
        <w:t>Под кружком творчества детей понимается объединение воспитанников, посещающих ДОУ, вязанных интересами, творческой деятельностью под руководством педагога.</w:t>
      </w:r>
    </w:p>
    <w:p w:rsidR="00AD46D0" w:rsidRPr="006E79A8" w:rsidRDefault="00AD46D0" w:rsidP="00AD46D0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E79A8">
        <w:rPr>
          <w:rFonts w:ascii="Times New Roman" w:hAnsi="Times New Roman"/>
          <w:sz w:val="24"/>
          <w:szCs w:val="24"/>
        </w:rPr>
        <w:t>Работу кружка организует педагог, хорошо владеющий навыками профессиональной деятельности и имеющий опыт практической работы по целевой организации кружка.</w:t>
      </w:r>
    </w:p>
    <w:p w:rsidR="00AD46D0" w:rsidRPr="006E79A8" w:rsidRDefault="00AD46D0" w:rsidP="00AD46D0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E79A8">
        <w:rPr>
          <w:rFonts w:ascii="Times New Roman" w:hAnsi="Times New Roman"/>
          <w:sz w:val="24"/>
          <w:szCs w:val="24"/>
        </w:rPr>
        <w:t>Кружок осуществляет свою деятельность в соответствии с планом работы кружка, утверждаемым  заведующим, по представлению руководителя кружка.</w:t>
      </w:r>
    </w:p>
    <w:p w:rsidR="00AD46D0" w:rsidRDefault="00AD46D0" w:rsidP="00AD46D0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E79A8">
        <w:rPr>
          <w:rFonts w:ascii="Times New Roman" w:hAnsi="Times New Roman"/>
          <w:sz w:val="24"/>
          <w:szCs w:val="24"/>
        </w:rPr>
        <w:t>Занятия кружка проводятся в зале и групповой комнате. Время работы утверждается заведующим по представлению руководителя кружка.</w:t>
      </w:r>
    </w:p>
    <w:p w:rsidR="00AD46D0" w:rsidRDefault="00AD46D0" w:rsidP="00AD46D0">
      <w:pPr>
        <w:rPr>
          <w:rFonts w:ascii="Times New Roman" w:hAnsi="Times New Roman"/>
          <w:sz w:val="24"/>
          <w:szCs w:val="24"/>
        </w:rPr>
      </w:pPr>
    </w:p>
    <w:p w:rsidR="00AD46D0" w:rsidRPr="00C076AD" w:rsidRDefault="00AD46D0" w:rsidP="00AD46D0">
      <w:pPr>
        <w:jc w:val="both"/>
        <w:rPr>
          <w:rFonts w:ascii="Times New Roman" w:hAnsi="Times New Roman"/>
          <w:sz w:val="24"/>
          <w:szCs w:val="24"/>
        </w:rPr>
      </w:pPr>
      <w:r w:rsidRPr="00C076AD">
        <w:rPr>
          <w:rFonts w:ascii="Times New Roman" w:hAnsi="Times New Roman"/>
          <w:b/>
          <w:sz w:val="24"/>
          <w:szCs w:val="24"/>
        </w:rPr>
        <w:t>Цель:</w:t>
      </w:r>
      <w:r w:rsidRPr="00C076AD">
        <w:rPr>
          <w:rFonts w:ascii="Times New Roman" w:hAnsi="Times New Roman"/>
          <w:sz w:val="24"/>
          <w:szCs w:val="24"/>
        </w:rPr>
        <w:t xml:space="preserve"> Формирование творческих способностей воспитанников посредством расширения общекультурного кругозора и создания условий для творческой самореализации личности ребенка.</w:t>
      </w:r>
    </w:p>
    <w:p w:rsidR="00AD46D0" w:rsidRPr="00C076AD" w:rsidRDefault="00AD46D0" w:rsidP="00AD46D0">
      <w:pPr>
        <w:rPr>
          <w:rFonts w:ascii="Times New Roman" w:hAnsi="Times New Roman"/>
          <w:b/>
          <w:sz w:val="24"/>
          <w:szCs w:val="24"/>
        </w:rPr>
      </w:pPr>
      <w:r w:rsidRPr="00C076AD">
        <w:rPr>
          <w:rFonts w:ascii="Times New Roman" w:hAnsi="Times New Roman"/>
          <w:b/>
          <w:sz w:val="24"/>
          <w:szCs w:val="24"/>
        </w:rPr>
        <w:t>Задачи:</w:t>
      </w:r>
    </w:p>
    <w:p w:rsidR="00AD46D0" w:rsidRPr="00C076AD" w:rsidRDefault="00AD46D0" w:rsidP="00AD46D0">
      <w:pPr>
        <w:rPr>
          <w:rFonts w:ascii="Times New Roman" w:hAnsi="Times New Roman"/>
          <w:sz w:val="24"/>
          <w:szCs w:val="24"/>
        </w:rPr>
      </w:pPr>
      <w:r w:rsidRPr="00C076AD">
        <w:rPr>
          <w:rFonts w:ascii="Times New Roman" w:hAnsi="Times New Roman"/>
          <w:sz w:val="24"/>
          <w:szCs w:val="24"/>
        </w:rPr>
        <w:t>-продолжать развивать интерес к аппликации;</w:t>
      </w:r>
    </w:p>
    <w:p w:rsidR="00AD46D0" w:rsidRPr="00C076AD" w:rsidRDefault="00AD46D0" w:rsidP="00AD46D0">
      <w:pPr>
        <w:rPr>
          <w:rFonts w:ascii="Times New Roman" w:hAnsi="Times New Roman"/>
          <w:sz w:val="24"/>
          <w:szCs w:val="24"/>
        </w:rPr>
      </w:pPr>
      <w:r w:rsidRPr="00C076AD">
        <w:rPr>
          <w:rFonts w:ascii="Times New Roman" w:hAnsi="Times New Roman"/>
          <w:sz w:val="24"/>
          <w:szCs w:val="24"/>
        </w:rPr>
        <w:t>-  упражнять детей в составлении изображения из частей на плоскости, в работе с клеем, развивать мелкую моторику рук;</w:t>
      </w:r>
    </w:p>
    <w:p w:rsidR="00AD46D0" w:rsidRPr="00C076AD" w:rsidRDefault="00AD46D0" w:rsidP="00AD46D0">
      <w:pPr>
        <w:rPr>
          <w:rFonts w:ascii="Times New Roman" w:hAnsi="Times New Roman"/>
          <w:sz w:val="24"/>
          <w:szCs w:val="24"/>
        </w:rPr>
      </w:pPr>
      <w:r w:rsidRPr="00C076AD">
        <w:rPr>
          <w:rFonts w:ascii="Times New Roman" w:hAnsi="Times New Roman"/>
          <w:sz w:val="24"/>
          <w:szCs w:val="24"/>
        </w:rPr>
        <w:t>-познакомить детей с разными видами аппликации;</w:t>
      </w:r>
    </w:p>
    <w:p w:rsidR="00AD46D0" w:rsidRPr="00C076AD" w:rsidRDefault="00AD46D0" w:rsidP="00AD46D0">
      <w:pPr>
        <w:rPr>
          <w:rFonts w:ascii="Times New Roman" w:hAnsi="Times New Roman"/>
          <w:sz w:val="24"/>
          <w:szCs w:val="24"/>
        </w:rPr>
      </w:pPr>
      <w:r w:rsidRPr="00C076AD">
        <w:rPr>
          <w:rFonts w:ascii="Times New Roman" w:hAnsi="Times New Roman"/>
          <w:sz w:val="24"/>
          <w:szCs w:val="24"/>
        </w:rPr>
        <w:t>-воспитывать навыки сотрудничества в коллективном творчестве, чувство ответственности за общее дело.</w:t>
      </w:r>
    </w:p>
    <w:p w:rsidR="00AD46D0" w:rsidRPr="00C076AD" w:rsidRDefault="00AD46D0" w:rsidP="00AD46D0">
      <w:pPr>
        <w:rPr>
          <w:rFonts w:ascii="Times New Roman" w:hAnsi="Times New Roman"/>
          <w:sz w:val="24"/>
          <w:szCs w:val="24"/>
        </w:rPr>
      </w:pPr>
      <w:proofErr w:type="gramStart"/>
      <w:r w:rsidRPr="00C076AD">
        <w:rPr>
          <w:rFonts w:ascii="Times New Roman" w:hAnsi="Times New Roman"/>
          <w:b/>
          <w:sz w:val="24"/>
          <w:szCs w:val="24"/>
        </w:rPr>
        <w:t>Материалы:</w:t>
      </w:r>
      <w:r w:rsidRPr="00C076AD">
        <w:rPr>
          <w:rFonts w:ascii="Times New Roman" w:hAnsi="Times New Roman"/>
          <w:sz w:val="24"/>
          <w:szCs w:val="24"/>
        </w:rPr>
        <w:t xml:space="preserve">  цветная и белая бумага,  картон,  ножницы,  клей, пластилин,  вата,  гуашь,  кисточки.</w:t>
      </w:r>
      <w:proofErr w:type="gramEnd"/>
    </w:p>
    <w:p w:rsidR="00AD46D0" w:rsidRPr="00C076AD" w:rsidRDefault="00AD46D0" w:rsidP="00AD46D0">
      <w:pPr>
        <w:rPr>
          <w:rFonts w:ascii="Times New Roman" w:hAnsi="Times New Roman"/>
          <w:sz w:val="24"/>
          <w:szCs w:val="24"/>
        </w:rPr>
      </w:pPr>
    </w:p>
    <w:p w:rsidR="00AD46D0" w:rsidRPr="00C076AD" w:rsidRDefault="00AD46D0" w:rsidP="00AD46D0">
      <w:pPr>
        <w:rPr>
          <w:rFonts w:ascii="Times New Roman" w:hAnsi="Times New Roman"/>
          <w:sz w:val="24"/>
          <w:szCs w:val="24"/>
        </w:rPr>
      </w:pPr>
    </w:p>
    <w:p w:rsidR="00AD46D0" w:rsidRPr="00C076AD" w:rsidRDefault="00AD46D0" w:rsidP="00AD46D0">
      <w:pPr>
        <w:rPr>
          <w:rFonts w:ascii="Times New Roman" w:hAnsi="Times New Roman"/>
          <w:sz w:val="24"/>
          <w:szCs w:val="24"/>
        </w:rPr>
      </w:pPr>
    </w:p>
    <w:p w:rsidR="00AD46D0" w:rsidRDefault="00AD46D0" w:rsidP="00AD46D0">
      <w:pPr>
        <w:rPr>
          <w:rFonts w:ascii="Times New Roman" w:hAnsi="Times New Roman"/>
          <w:b/>
          <w:sz w:val="24"/>
          <w:szCs w:val="24"/>
        </w:rPr>
      </w:pPr>
    </w:p>
    <w:p w:rsidR="00AD46D0" w:rsidRDefault="00AD46D0">
      <w:pPr>
        <w:rPr>
          <w:rFonts w:ascii="Times New Roman" w:hAnsi="Times New Roman" w:cs="Times New Roman"/>
          <w:sz w:val="28"/>
          <w:szCs w:val="28"/>
        </w:rPr>
      </w:pPr>
    </w:p>
    <w:p w:rsidR="00000000" w:rsidRDefault="00622296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</w:p>
    <w:p w:rsidR="00622296" w:rsidRDefault="00BF60B5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 «Карандаш пришел с друзьями». Рисование на свободную тему. Вводное занятие. Беседа о технике безопасности. Диагностика уровня сенсорного развития ребенка.</w:t>
      </w:r>
    </w:p>
    <w:p w:rsidR="00BF60B5" w:rsidRDefault="00BF60B5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2. «Цветочная полянка». Рисование  поролоновым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60B5" w:rsidRDefault="00BF60B5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3. Дождик. Рисование вертикальных линий фломастерами.</w:t>
      </w:r>
    </w:p>
    <w:p w:rsidR="00BF60B5" w:rsidRDefault="00BF60B5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4. Наши пальчики играют. Рисование путем отпечатывания пальчиков.</w:t>
      </w:r>
    </w:p>
    <w:p w:rsidR="00BF60B5" w:rsidRDefault="00BF60B5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Октябрь.</w:t>
      </w:r>
    </w:p>
    <w:p w:rsidR="00BF60B5" w:rsidRDefault="00BF60B5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 Листочки летят. Аппликация из листьев.</w:t>
      </w:r>
    </w:p>
    <w:p w:rsidR="00BF60B5" w:rsidRDefault="00BF60B5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2. Осенние цветы. Рисование путем отпечатывания ладони.</w:t>
      </w:r>
    </w:p>
    <w:p w:rsidR="00BF60B5" w:rsidRDefault="00BF60B5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3. Ёжик. Аппликация из ниток.</w:t>
      </w:r>
    </w:p>
    <w:p w:rsidR="00BF60B5" w:rsidRDefault="00BF60B5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4. Веточка сакуры. Рисование путем отпечатывания дна пластиковой бутылки.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 Первые снежинки. Рисование пальчиками.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2. Снег идет. Рисование ватными палочками.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3. Зимние узоры на моем окне. Рисование завитков, прямых линий, кругов восковыми карандашами.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4. Снеговик.  Рисование пальчиками.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 Снежинки. Ленточная аппликация.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2. Украсим кукле платье. Рисование мазками приемом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3. Ёлочная игрушка. Аппликация из бумажных комочков.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4. Наша ёлка хороша. Аппликация из ватных палочек.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 Снежинка. Аппликация из ватных палочек.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2</w:t>
      </w:r>
      <w:r w:rsidR="00EC7037">
        <w:rPr>
          <w:rFonts w:ascii="Times New Roman" w:hAnsi="Times New Roman" w:cs="Times New Roman"/>
          <w:sz w:val="28"/>
          <w:szCs w:val="28"/>
        </w:rPr>
        <w:t>. Сугробы. Аппликация накладная с использованием ватных дисков.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3. Снеговик. Аппликация накладная с использованием бумажных комочков.</w:t>
      </w:r>
    </w:p>
    <w:p w:rsidR="00CC7B0B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4. Снежный ком. Рисование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7037" w:rsidRDefault="00EC703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Февраль.</w:t>
      </w:r>
    </w:p>
    <w:p w:rsidR="00EC7037" w:rsidRDefault="00EC703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 Снег идет. Рисование кончиком кисти.</w:t>
      </w:r>
    </w:p>
    <w:p w:rsidR="00EC7037" w:rsidRDefault="00EC703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2. Зимнее небо. Рисование. Закрашивание листа бумаги размашистыми мазками.</w:t>
      </w:r>
    </w:p>
    <w:p w:rsidR="00EC7037" w:rsidRDefault="00EC703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3. Скатерть для стола. Обрывная аппликация.</w:t>
      </w:r>
    </w:p>
    <w:p w:rsidR="00EC7037" w:rsidRDefault="00EC703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4. Лужа. Объемная аппликация из пластилина.</w:t>
      </w:r>
    </w:p>
    <w:p w:rsidR="00EC7037" w:rsidRDefault="00EC703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Март.</w:t>
      </w:r>
    </w:p>
    <w:p w:rsidR="00EC7037" w:rsidRDefault="00EC703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 Сосульки. Объемная аппликация из пластилина.</w:t>
      </w:r>
    </w:p>
    <w:p w:rsidR="00EC7037" w:rsidRDefault="00EC703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2. Солнышко. Коллективная композиция с использованием  отпечатков детских ладошек.</w:t>
      </w:r>
    </w:p>
    <w:p w:rsidR="00EC7037" w:rsidRDefault="00EC703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Составление коллективной композиции с использованием предыдущих работ детей.</w:t>
      </w:r>
    </w:p>
    <w:p w:rsidR="00236917" w:rsidRDefault="0023691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4.Веточка ели. Рисование иголок на веточках ели приемом штриховки.</w:t>
      </w:r>
    </w:p>
    <w:p w:rsidR="00236917" w:rsidRDefault="0023691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Апрель. </w:t>
      </w:r>
    </w:p>
    <w:p w:rsidR="00236917" w:rsidRDefault="0023691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 Кораблик. Объемная аппликация из готовых форм.</w:t>
      </w:r>
    </w:p>
    <w:p w:rsidR="00236917" w:rsidRDefault="0023691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2. Шарфик для куклы. Рисование  путем прикладывания кончика кисти к готовой форме.</w:t>
      </w:r>
    </w:p>
    <w:p w:rsidR="00236917" w:rsidRDefault="0023691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3. Шарики воздушные. Объемная аппликация с использованием пуговиц.</w:t>
      </w:r>
    </w:p>
    <w:p w:rsidR="00236917" w:rsidRDefault="0023691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4. Пасхальные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 Аппликация с использованием круп и готовых форм.</w:t>
      </w:r>
    </w:p>
    <w:p w:rsidR="00236917" w:rsidRDefault="0023691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Май.</w:t>
      </w:r>
    </w:p>
    <w:p w:rsidR="00236917" w:rsidRDefault="0023691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 Травка зеленеет. Объемная аппликация с применением техники печатания ладошкой, заполняя отпечатками всю поверхность листа.</w:t>
      </w:r>
    </w:p>
    <w:p w:rsidR="00236917" w:rsidRDefault="0023691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2. Одуванчик.  Рисование с применением техники печатания пальчиками.</w:t>
      </w:r>
    </w:p>
    <w:p w:rsidR="00236917" w:rsidRDefault="0023691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3. Деревья. Аппликация из веточек деревьев.</w:t>
      </w:r>
    </w:p>
    <w:p w:rsidR="00236917" w:rsidRDefault="00236917" w:rsidP="00AD4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4. </w:t>
      </w:r>
      <w:r w:rsidR="00AD46D0">
        <w:rPr>
          <w:rFonts w:ascii="Times New Roman" w:hAnsi="Times New Roman" w:cs="Times New Roman"/>
          <w:sz w:val="28"/>
          <w:szCs w:val="28"/>
        </w:rPr>
        <w:t>Встречаем лето! Диагностика сенсорного развития ребенка. Поделка на свободную тему.</w:t>
      </w:r>
    </w:p>
    <w:p w:rsidR="00EC7037" w:rsidRDefault="00EC7037" w:rsidP="00AD4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B0B" w:rsidRPr="00622296" w:rsidRDefault="00CC7B0B" w:rsidP="00AD46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7B0B" w:rsidRPr="0062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1599"/>
    <w:multiLevelType w:val="multilevel"/>
    <w:tmpl w:val="C38EA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22296"/>
    <w:rsid w:val="00236917"/>
    <w:rsid w:val="00622296"/>
    <w:rsid w:val="00AD46D0"/>
    <w:rsid w:val="00BF60B5"/>
    <w:rsid w:val="00CC7B0B"/>
    <w:rsid w:val="00EC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D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2014-03-29T10:47:00Z</dcterms:created>
  <dcterms:modified xsi:type="dcterms:W3CDTF">2014-03-29T12:04:00Z</dcterms:modified>
</cp:coreProperties>
</file>