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61F" w:rsidRPr="00C0761F" w:rsidRDefault="00C0761F" w:rsidP="009E0309">
      <w:pPr>
        <w:pStyle w:val="a3"/>
        <w:ind w:left="709" w:right="709"/>
        <w:jc w:val="center"/>
        <w:rPr>
          <w:rFonts w:ascii="Times New Roman" w:hAnsi="Times New Roman" w:cs="Times New Roman"/>
        </w:rPr>
      </w:pPr>
      <w:r w:rsidRPr="00C0761F">
        <w:rPr>
          <w:rFonts w:ascii="Times New Roman" w:hAnsi="Times New Roman" w:cs="Times New Roman"/>
        </w:rPr>
        <w:t>«</w:t>
      </w:r>
      <w:r w:rsidRPr="00C0761F">
        <w:rPr>
          <w:rFonts w:ascii="Times New Roman" w:hAnsi="Times New Roman" w:cs="Times New Roman"/>
          <w:lang w:val="en-US"/>
        </w:rPr>
        <w:t>EXCELSIOR</w:t>
      </w:r>
      <w:r w:rsidRPr="009E0309">
        <w:rPr>
          <w:rFonts w:ascii="Times New Roman" w:hAnsi="Times New Roman" w:cs="Times New Roman"/>
        </w:rPr>
        <w:t>-2011</w:t>
      </w:r>
      <w:r w:rsidRPr="00C0761F">
        <w:rPr>
          <w:rFonts w:ascii="Times New Roman" w:hAnsi="Times New Roman" w:cs="Times New Roman"/>
        </w:rPr>
        <w:t>»</w:t>
      </w:r>
    </w:p>
    <w:p w:rsidR="00C0761F" w:rsidRDefault="00C0761F" w:rsidP="00C0761F">
      <w:pPr>
        <w:pStyle w:val="a3"/>
        <w:jc w:val="center"/>
        <w:rPr>
          <w:rFonts w:ascii="Times New Roman" w:hAnsi="Times New Roman" w:cs="Times New Roman"/>
          <w:b/>
        </w:rPr>
      </w:pPr>
      <w:r w:rsidRPr="00C0761F">
        <w:rPr>
          <w:rFonts w:ascii="Times New Roman" w:hAnsi="Times New Roman" w:cs="Times New Roman"/>
          <w:b/>
        </w:rPr>
        <w:t>Секция ОТЕЧЕСТВО</w:t>
      </w:r>
    </w:p>
    <w:p w:rsidR="00C0761F" w:rsidRDefault="00C0761F" w:rsidP="00C0761F">
      <w:pPr>
        <w:pStyle w:val="a3"/>
        <w:jc w:val="center"/>
        <w:rPr>
          <w:rFonts w:ascii="Times New Roman" w:hAnsi="Times New Roman" w:cs="Times New Roman"/>
          <w:b/>
        </w:rPr>
      </w:pPr>
    </w:p>
    <w:p w:rsidR="00C0761F" w:rsidRDefault="00C0761F" w:rsidP="00C0761F">
      <w:pPr>
        <w:pStyle w:val="a3"/>
        <w:jc w:val="center"/>
        <w:rPr>
          <w:rFonts w:ascii="Times New Roman" w:hAnsi="Times New Roman" w:cs="Times New Roman"/>
          <w:b/>
          <w:sz w:val="28"/>
          <w:szCs w:val="28"/>
        </w:rPr>
      </w:pPr>
      <w:r w:rsidRPr="00C0761F">
        <w:rPr>
          <w:rFonts w:ascii="Times New Roman" w:hAnsi="Times New Roman" w:cs="Times New Roman"/>
          <w:b/>
          <w:sz w:val="28"/>
          <w:szCs w:val="28"/>
        </w:rPr>
        <w:t>НА МАЛОЙ РОДИНЕ ВЕЛИКОГО УЧЕНОГО Н.И. АШМАРИНА</w:t>
      </w:r>
    </w:p>
    <w:p w:rsidR="00C0761F" w:rsidRDefault="00C0761F" w:rsidP="00C0761F">
      <w:pPr>
        <w:pStyle w:val="a3"/>
        <w:jc w:val="center"/>
        <w:rPr>
          <w:rFonts w:ascii="Times New Roman" w:hAnsi="Times New Roman" w:cs="Times New Roman"/>
          <w:b/>
          <w:sz w:val="28"/>
          <w:szCs w:val="28"/>
        </w:rPr>
      </w:pPr>
    </w:p>
    <w:p w:rsidR="00C0761F" w:rsidRDefault="00C0761F" w:rsidP="00C0761F">
      <w:pPr>
        <w:pStyle w:val="a3"/>
        <w:rPr>
          <w:rFonts w:ascii="Times New Roman" w:hAnsi="Times New Roman" w:cs="Times New Roman"/>
          <w:sz w:val="24"/>
          <w:szCs w:val="24"/>
        </w:rPr>
      </w:pPr>
      <w:r>
        <w:rPr>
          <w:rFonts w:ascii="Times New Roman" w:hAnsi="Times New Roman" w:cs="Times New Roman"/>
          <w:sz w:val="24"/>
          <w:szCs w:val="24"/>
        </w:rPr>
        <w:t>Селюшкина Наталия, Юнгинская СОШ,11 класс</w:t>
      </w:r>
    </w:p>
    <w:p w:rsidR="00C0761F" w:rsidRDefault="00C0761F" w:rsidP="00C0761F">
      <w:pPr>
        <w:pStyle w:val="a3"/>
        <w:rPr>
          <w:rFonts w:ascii="Times New Roman" w:hAnsi="Times New Roman" w:cs="Times New Roman"/>
          <w:sz w:val="24"/>
          <w:szCs w:val="24"/>
        </w:rPr>
      </w:pPr>
      <w:r>
        <w:rPr>
          <w:rFonts w:ascii="Times New Roman" w:hAnsi="Times New Roman" w:cs="Times New Roman"/>
          <w:sz w:val="24"/>
          <w:szCs w:val="24"/>
        </w:rPr>
        <w:t>Ягунов Артем,</w:t>
      </w:r>
      <w:r w:rsidRPr="00C0761F">
        <w:rPr>
          <w:rFonts w:ascii="Times New Roman" w:hAnsi="Times New Roman" w:cs="Times New Roman"/>
          <w:sz w:val="24"/>
          <w:szCs w:val="24"/>
        </w:rPr>
        <w:t xml:space="preserve"> </w:t>
      </w:r>
      <w:r>
        <w:rPr>
          <w:rFonts w:ascii="Times New Roman" w:hAnsi="Times New Roman" w:cs="Times New Roman"/>
          <w:sz w:val="24"/>
          <w:szCs w:val="24"/>
        </w:rPr>
        <w:t>Юнгинская СОШ,11 класс</w:t>
      </w:r>
    </w:p>
    <w:p w:rsidR="00C0761F" w:rsidRDefault="00C0761F" w:rsidP="00C0761F">
      <w:pPr>
        <w:pStyle w:val="a3"/>
        <w:rPr>
          <w:rFonts w:ascii="Times New Roman" w:hAnsi="Times New Roman" w:cs="Times New Roman"/>
          <w:sz w:val="24"/>
          <w:szCs w:val="24"/>
        </w:rPr>
      </w:pPr>
      <w:r>
        <w:rPr>
          <w:rFonts w:ascii="Times New Roman" w:hAnsi="Times New Roman" w:cs="Times New Roman"/>
          <w:sz w:val="24"/>
          <w:szCs w:val="24"/>
        </w:rPr>
        <w:t>Научный руководитель:</w:t>
      </w:r>
    </w:p>
    <w:p w:rsidR="00C0761F" w:rsidRDefault="00C0761F" w:rsidP="00C0761F">
      <w:pPr>
        <w:pStyle w:val="a3"/>
        <w:rPr>
          <w:rFonts w:ascii="Times New Roman" w:hAnsi="Times New Roman" w:cs="Times New Roman"/>
          <w:sz w:val="24"/>
          <w:szCs w:val="24"/>
        </w:rPr>
      </w:pPr>
      <w:r>
        <w:rPr>
          <w:rFonts w:ascii="Times New Roman" w:hAnsi="Times New Roman" w:cs="Times New Roman"/>
          <w:sz w:val="24"/>
          <w:szCs w:val="24"/>
        </w:rPr>
        <w:t xml:space="preserve">Михалкина Ирина Геннадьевна, </w:t>
      </w:r>
    </w:p>
    <w:p w:rsidR="00C0761F" w:rsidRDefault="00C0761F" w:rsidP="00C0761F">
      <w:pPr>
        <w:pStyle w:val="a3"/>
        <w:rPr>
          <w:rFonts w:ascii="Times New Roman" w:hAnsi="Times New Roman" w:cs="Times New Roman"/>
          <w:sz w:val="24"/>
          <w:szCs w:val="24"/>
        </w:rPr>
      </w:pPr>
      <w:r>
        <w:rPr>
          <w:rFonts w:ascii="Times New Roman" w:hAnsi="Times New Roman" w:cs="Times New Roman"/>
          <w:sz w:val="24"/>
          <w:szCs w:val="24"/>
        </w:rPr>
        <w:t>учитель чув.языка и литературы Юнгинская СОШ</w:t>
      </w:r>
    </w:p>
    <w:p w:rsidR="00C0761F" w:rsidRPr="00C0761F" w:rsidRDefault="00C0761F" w:rsidP="00C0761F">
      <w:pPr>
        <w:pStyle w:val="a3"/>
        <w:rPr>
          <w:rFonts w:ascii="Times New Roman" w:hAnsi="Times New Roman" w:cs="Times New Roman"/>
          <w:sz w:val="24"/>
          <w:szCs w:val="24"/>
        </w:rPr>
      </w:pPr>
    </w:p>
    <w:p w:rsidR="00C0761F" w:rsidRPr="00C0761F" w:rsidRDefault="00C0761F" w:rsidP="00C0761F">
      <w:pPr>
        <w:pStyle w:val="a3"/>
        <w:rPr>
          <w:rFonts w:ascii="Times New Roman" w:hAnsi="Times New Roman" w:cs="Times New Roman"/>
          <w:szCs w:val="24"/>
        </w:rPr>
      </w:pPr>
    </w:p>
    <w:p w:rsidR="00C0761F" w:rsidRPr="00C0761F" w:rsidRDefault="00C0761F" w:rsidP="00C0761F">
      <w:pPr>
        <w:pStyle w:val="a3"/>
      </w:pPr>
    </w:p>
    <w:p w:rsidR="008771EF" w:rsidRPr="00C0761F" w:rsidRDefault="00CC0BA9" w:rsidP="009E0309">
      <w:pPr>
        <w:jc w:val="center"/>
        <w:rPr>
          <w:rFonts w:ascii="Times New Roman" w:hAnsi="Times New Roman" w:cs="Times New Roman"/>
          <w:b/>
          <w:sz w:val="24"/>
          <w:szCs w:val="24"/>
        </w:rPr>
      </w:pPr>
      <w:r w:rsidRPr="00C0761F">
        <w:rPr>
          <w:rFonts w:ascii="Times New Roman" w:hAnsi="Times New Roman" w:cs="Times New Roman"/>
          <w:b/>
          <w:sz w:val="24"/>
          <w:szCs w:val="24"/>
        </w:rPr>
        <w:t>Введение.</w:t>
      </w:r>
    </w:p>
    <w:p w:rsidR="001C6F3A" w:rsidRPr="00C0761F" w:rsidRDefault="009E0309" w:rsidP="009E03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C0BA9" w:rsidRPr="00C0761F">
        <w:rPr>
          <w:rFonts w:ascii="Times New Roman" w:hAnsi="Times New Roman" w:cs="Times New Roman"/>
          <w:sz w:val="24"/>
          <w:szCs w:val="24"/>
        </w:rPr>
        <w:t>Трудно найти среди нас, чуваш, такого человека, который не знал и не знает имя Николая Ивановича Ашмарина. Он был крупнейшим ученым-тюркологом с мировым именем, знавшим 65 языков, он исследователь чувашского языкознания. Неоценим его 17-томный «Словарь чувашского языка». 4 октября 2010 года исполнилось 140 лет со дня рождения этого замечательного человека. У нас по</w:t>
      </w:r>
      <w:r w:rsidR="00C0761F" w:rsidRPr="00C0761F">
        <w:rPr>
          <w:rFonts w:ascii="Times New Roman" w:hAnsi="Times New Roman" w:cs="Times New Roman"/>
          <w:sz w:val="24"/>
          <w:szCs w:val="24"/>
        </w:rPr>
        <w:t>явилось огромное желание узнать</w:t>
      </w:r>
      <w:r w:rsidR="00CC0BA9" w:rsidRPr="00C0761F">
        <w:rPr>
          <w:rFonts w:ascii="Times New Roman" w:hAnsi="Times New Roman" w:cs="Times New Roman"/>
          <w:sz w:val="24"/>
          <w:szCs w:val="24"/>
        </w:rPr>
        <w:t>, как он, русский по национальности, смог собрать 40 тысяч чувашских слов в одно целое. Кто помог ему в этом? Ведь его словарь- это целая энциклопедия чувашской жизни, своеобразная многотомная история нашего народа с древнейших времен до наших дней.</w:t>
      </w:r>
      <w:r w:rsidR="001C6F3A" w:rsidRPr="00C0761F">
        <w:rPr>
          <w:rFonts w:ascii="Times New Roman" w:hAnsi="Times New Roman" w:cs="Times New Roman"/>
          <w:sz w:val="24"/>
          <w:szCs w:val="24"/>
        </w:rPr>
        <w:t xml:space="preserve"> Желание узнать о нем все больше и больше заставило нас отправиться на малую родину великого ученого, встретиться с населением и узнать от него еще чего-нибудь ценного для себя. И мы выбрали </w:t>
      </w:r>
      <w:r w:rsidR="001C6F3A" w:rsidRPr="00C0761F">
        <w:rPr>
          <w:rFonts w:ascii="Times New Roman" w:hAnsi="Times New Roman" w:cs="Times New Roman"/>
          <w:b/>
          <w:sz w:val="24"/>
          <w:szCs w:val="24"/>
        </w:rPr>
        <w:t>тему</w:t>
      </w:r>
      <w:r w:rsidR="001C6F3A" w:rsidRPr="00C0761F">
        <w:rPr>
          <w:rFonts w:ascii="Times New Roman" w:hAnsi="Times New Roman" w:cs="Times New Roman"/>
          <w:sz w:val="24"/>
          <w:szCs w:val="24"/>
        </w:rPr>
        <w:t xml:space="preserve">: «На малой родине великого ученого». Мы считаем, сто эта тема </w:t>
      </w:r>
      <w:r w:rsidR="001C6F3A" w:rsidRPr="00C0761F">
        <w:rPr>
          <w:rFonts w:ascii="Times New Roman" w:hAnsi="Times New Roman" w:cs="Times New Roman"/>
          <w:b/>
          <w:sz w:val="24"/>
          <w:szCs w:val="24"/>
        </w:rPr>
        <w:t xml:space="preserve">актуальна </w:t>
      </w:r>
      <w:r w:rsidR="001C6F3A" w:rsidRPr="00C0761F">
        <w:rPr>
          <w:rFonts w:ascii="Times New Roman" w:hAnsi="Times New Roman" w:cs="Times New Roman"/>
          <w:sz w:val="24"/>
          <w:szCs w:val="24"/>
        </w:rPr>
        <w:t>в сегодня, потому что не знать Н.И. Ашмарина, его труды- это не знать свой язык, свою культуру, свои обычаи и нравы. Отмечая в 2010 году 140-летие со дня его рождения, мы снова обращаемся к его таланту, мастерству, чтобы привлечь внимание широкой общественности к наследию великого мастера.</w:t>
      </w:r>
    </w:p>
    <w:p w:rsidR="001C6F3A" w:rsidRPr="00C0761F" w:rsidRDefault="001C6F3A" w:rsidP="009E0309">
      <w:pPr>
        <w:pStyle w:val="a3"/>
        <w:jc w:val="both"/>
        <w:rPr>
          <w:rFonts w:ascii="Times New Roman" w:hAnsi="Times New Roman" w:cs="Times New Roman"/>
          <w:sz w:val="24"/>
          <w:szCs w:val="24"/>
        </w:rPr>
      </w:pPr>
      <w:r w:rsidRPr="00C0761F">
        <w:rPr>
          <w:rFonts w:ascii="Times New Roman" w:hAnsi="Times New Roman" w:cs="Times New Roman"/>
          <w:b/>
          <w:sz w:val="24"/>
          <w:szCs w:val="24"/>
        </w:rPr>
        <w:t xml:space="preserve">Цель </w:t>
      </w:r>
      <w:r w:rsidRPr="00C0761F">
        <w:rPr>
          <w:rFonts w:ascii="Times New Roman" w:hAnsi="Times New Roman" w:cs="Times New Roman"/>
          <w:sz w:val="24"/>
          <w:szCs w:val="24"/>
        </w:rPr>
        <w:t>нашей работы: какова память у жителей города Курмыш о великом чувашском исследователе.</w:t>
      </w:r>
      <w:r w:rsidR="001C3EC5" w:rsidRPr="00C0761F">
        <w:rPr>
          <w:rFonts w:ascii="Times New Roman" w:hAnsi="Times New Roman" w:cs="Times New Roman"/>
          <w:sz w:val="24"/>
          <w:szCs w:val="24"/>
        </w:rPr>
        <w:t xml:space="preserve"> Для осуществления этой цели мы ставим перед собой следующие </w:t>
      </w:r>
      <w:r w:rsidR="001C3EC5" w:rsidRPr="00C0761F">
        <w:rPr>
          <w:rFonts w:ascii="Times New Roman" w:hAnsi="Times New Roman" w:cs="Times New Roman"/>
          <w:b/>
          <w:sz w:val="24"/>
          <w:szCs w:val="24"/>
        </w:rPr>
        <w:t>задачи:</w:t>
      </w:r>
    </w:p>
    <w:p w:rsidR="001C3EC5" w:rsidRPr="00C0761F" w:rsidRDefault="001C3EC5" w:rsidP="009E0309">
      <w:pPr>
        <w:pStyle w:val="a3"/>
        <w:jc w:val="both"/>
        <w:rPr>
          <w:rFonts w:ascii="Times New Roman" w:hAnsi="Times New Roman" w:cs="Times New Roman"/>
          <w:sz w:val="24"/>
          <w:szCs w:val="24"/>
        </w:rPr>
      </w:pPr>
      <w:r w:rsidRPr="00C0761F">
        <w:rPr>
          <w:rFonts w:ascii="Times New Roman" w:hAnsi="Times New Roman" w:cs="Times New Roman"/>
          <w:sz w:val="24"/>
          <w:szCs w:val="24"/>
        </w:rPr>
        <w:t>1)изучить жизнь и деятельность выдающегося исследователя чувашского языкознания, автора 17-и томного словаря</w:t>
      </w:r>
    </w:p>
    <w:p w:rsidR="001C3EC5" w:rsidRPr="00C0761F" w:rsidRDefault="001C3EC5" w:rsidP="009E0309">
      <w:pPr>
        <w:pStyle w:val="a3"/>
        <w:jc w:val="both"/>
        <w:rPr>
          <w:rFonts w:ascii="Times New Roman" w:hAnsi="Times New Roman" w:cs="Times New Roman"/>
          <w:sz w:val="24"/>
          <w:szCs w:val="24"/>
        </w:rPr>
      </w:pPr>
      <w:r w:rsidRPr="00C0761F">
        <w:rPr>
          <w:rFonts w:ascii="Times New Roman" w:hAnsi="Times New Roman" w:cs="Times New Roman"/>
          <w:sz w:val="24"/>
          <w:szCs w:val="24"/>
        </w:rPr>
        <w:t>2)организовать краеведческую экспедицию</w:t>
      </w:r>
    </w:p>
    <w:p w:rsidR="001C3EC5" w:rsidRPr="00C0761F" w:rsidRDefault="001C3EC5" w:rsidP="009E0309">
      <w:pPr>
        <w:pStyle w:val="a3"/>
        <w:jc w:val="both"/>
        <w:rPr>
          <w:rFonts w:ascii="Times New Roman" w:hAnsi="Times New Roman" w:cs="Times New Roman"/>
          <w:sz w:val="24"/>
          <w:szCs w:val="24"/>
        </w:rPr>
      </w:pPr>
      <w:r w:rsidRPr="00C0761F">
        <w:rPr>
          <w:rFonts w:ascii="Times New Roman" w:hAnsi="Times New Roman" w:cs="Times New Roman"/>
          <w:sz w:val="24"/>
          <w:szCs w:val="24"/>
        </w:rPr>
        <w:t>3)Выяснить: знают ли жители г. Курмыш имя великого ученого</w:t>
      </w:r>
    </w:p>
    <w:p w:rsidR="001C3EC5" w:rsidRPr="00C0761F" w:rsidRDefault="001C3EC5" w:rsidP="009E0309">
      <w:pPr>
        <w:pStyle w:val="a3"/>
        <w:jc w:val="both"/>
        <w:rPr>
          <w:rFonts w:ascii="Times New Roman" w:hAnsi="Times New Roman" w:cs="Times New Roman"/>
          <w:sz w:val="24"/>
          <w:szCs w:val="24"/>
        </w:rPr>
      </w:pPr>
      <w:r w:rsidRPr="00C0761F">
        <w:rPr>
          <w:rFonts w:ascii="Times New Roman" w:hAnsi="Times New Roman" w:cs="Times New Roman"/>
          <w:sz w:val="24"/>
          <w:szCs w:val="24"/>
        </w:rPr>
        <w:t>4)собрать материал и создать полевой дневник краеведческой экспедиции.</w:t>
      </w:r>
    </w:p>
    <w:p w:rsidR="001C3EC5" w:rsidRPr="00C0761F" w:rsidRDefault="001C3EC5" w:rsidP="009E0309">
      <w:pPr>
        <w:pStyle w:val="a3"/>
        <w:jc w:val="both"/>
        <w:rPr>
          <w:rFonts w:ascii="Times New Roman" w:hAnsi="Times New Roman" w:cs="Times New Roman"/>
          <w:sz w:val="24"/>
          <w:szCs w:val="24"/>
        </w:rPr>
      </w:pPr>
      <w:r w:rsidRPr="00C0761F">
        <w:rPr>
          <w:rFonts w:ascii="Times New Roman" w:hAnsi="Times New Roman" w:cs="Times New Roman"/>
          <w:b/>
          <w:sz w:val="24"/>
          <w:szCs w:val="24"/>
        </w:rPr>
        <w:t>Объекты исследования:</w:t>
      </w:r>
    </w:p>
    <w:p w:rsidR="001C3EC5" w:rsidRPr="00C0761F" w:rsidRDefault="001C3EC5" w:rsidP="009E0309">
      <w:pPr>
        <w:pStyle w:val="a3"/>
        <w:numPr>
          <w:ilvl w:val="0"/>
          <w:numId w:val="2"/>
        </w:numPr>
        <w:jc w:val="both"/>
        <w:rPr>
          <w:rFonts w:ascii="Times New Roman" w:hAnsi="Times New Roman" w:cs="Times New Roman"/>
          <w:sz w:val="24"/>
          <w:szCs w:val="24"/>
        </w:rPr>
      </w:pPr>
      <w:r w:rsidRPr="00C0761F">
        <w:rPr>
          <w:rFonts w:ascii="Times New Roman" w:hAnsi="Times New Roman" w:cs="Times New Roman"/>
          <w:sz w:val="24"/>
          <w:szCs w:val="24"/>
        </w:rPr>
        <w:t>Музей и школьная библиотека МОУ «Юнгинская СОШ»</w:t>
      </w:r>
    </w:p>
    <w:p w:rsidR="001C3EC5" w:rsidRPr="00C0761F" w:rsidRDefault="001C3EC5" w:rsidP="009E0309">
      <w:pPr>
        <w:pStyle w:val="a3"/>
        <w:numPr>
          <w:ilvl w:val="0"/>
          <w:numId w:val="2"/>
        </w:numPr>
        <w:jc w:val="both"/>
        <w:rPr>
          <w:rFonts w:ascii="Times New Roman" w:hAnsi="Times New Roman" w:cs="Times New Roman"/>
          <w:sz w:val="24"/>
          <w:szCs w:val="24"/>
        </w:rPr>
      </w:pPr>
      <w:r w:rsidRPr="00C0761F">
        <w:rPr>
          <w:rFonts w:ascii="Times New Roman" w:hAnsi="Times New Roman" w:cs="Times New Roman"/>
          <w:sz w:val="24"/>
          <w:szCs w:val="24"/>
        </w:rPr>
        <w:t>Родные просторы, где прошли детство и юность будущего ученого, тюрколога-                      г. Курмыш(ныне село) Нижегородской области</w:t>
      </w:r>
    </w:p>
    <w:p w:rsidR="001C3EC5" w:rsidRPr="00C0761F" w:rsidRDefault="001C3EC5" w:rsidP="009E0309">
      <w:pPr>
        <w:pStyle w:val="a3"/>
        <w:numPr>
          <w:ilvl w:val="0"/>
          <w:numId w:val="2"/>
        </w:numPr>
        <w:jc w:val="both"/>
        <w:rPr>
          <w:rFonts w:ascii="Times New Roman" w:hAnsi="Times New Roman" w:cs="Times New Roman"/>
          <w:sz w:val="24"/>
          <w:szCs w:val="24"/>
        </w:rPr>
      </w:pPr>
      <w:r w:rsidRPr="00C0761F">
        <w:rPr>
          <w:rFonts w:ascii="Times New Roman" w:hAnsi="Times New Roman" w:cs="Times New Roman"/>
          <w:sz w:val="24"/>
          <w:szCs w:val="24"/>
        </w:rPr>
        <w:t>Место рождения Н. И. Ашмарина- г. Ядрин, дом, где он родился.</w:t>
      </w:r>
    </w:p>
    <w:p w:rsidR="001C3EC5" w:rsidRPr="00C0761F" w:rsidRDefault="001C3EC5" w:rsidP="009E0309">
      <w:pPr>
        <w:pStyle w:val="a3"/>
        <w:jc w:val="both"/>
        <w:rPr>
          <w:rFonts w:ascii="Times New Roman" w:hAnsi="Times New Roman" w:cs="Times New Roman"/>
          <w:sz w:val="24"/>
          <w:szCs w:val="24"/>
        </w:rPr>
      </w:pPr>
      <w:r w:rsidRPr="00C0761F">
        <w:rPr>
          <w:rFonts w:ascii="Times New Roman" w:hAnsi="Times New Roman" w:cs="Times New Roman"/>
          <w:b/>
          <w:sz w:val="24"/>
          <w:szCs w:val="24"/>
        </w:rPr>
        <w:t xml:space="preserve">Предмет исследования: </w:t>
      </w:r>
      <w:r w:rsidRPr="00C0761F">
        <w:rPr>
          <w:rFonts w:ascii="Times New Roman" w:hAnsi="Times New Roman" w:cs="Times New Roman"/>
          <w:sz w:val="24"/>
          <w:szCs w:val="24"/>
        </w:rPr>
        <w:t>творческий путь выдающегося тюрколога Н. И. Ашмарина.</w:t>
      </w:r>
    </w:p>
    <w:p w:rsidR="001C3EC5" w:rsidRPr="00C0761F" w:rsidRDefault="001C3EC5" w:rsidP="009E0309">
      <w:pPr>
        <w:pStyle w:val="a3"/>
        <w:jc w:val="both"/>
        <w:rPr>
          <w:rFonts w:ascii="Times New Roman" w:hAnsi="Times New Roman" w:cs="Times New Roman"/>
          <w:b/>
          <w:sz w:val="24"/>
          <w:szCs w:val="24"/>
        </w:rPr>
      </w:pPr>
      <w:r w:rsidRPr="00C0761F">
        <w:rPr>
          <w:rFonts w:ascii="Times New Roman" w:hAnsi="Times New Roman" w:cs="Times New Roman"/>
          <w:b/>
          <w:sz w:val="24"/>
          <w:szCs w:val="24"/>
        </w:rPr>
        <w:t>Методы исследования:</w:t>
      </w:r>
    </w:p>
    <w:p w:rsidR="0045262C" w:rsidRPr="00C0761F" w:rsidRDefault="0045262C" w:rsidP="009E0309">
      <w:pPr>
        <w:pStyle w:val="a3"/>
        <w:jc w:val="both"/>
        <w:rPr>
          <w:rFonts w:ascii="Times New Roman" w:hAnsi="Times New Roman" w:cs="Times New Roman"/>
          <w:sz w:val="24"/>
          <w:szCs w:val="24"/>
        </w:rPr>
      </w:pPr>
      <w:r w:rsidRPr="00C0761F">
        <w:rPr>
          <w:rFonts w:ascii="Times New Roman" w:hAnsi="Times New Roman" w:cs="Times New Roman"/>
          <w:sz w:val="24"/>
          <w:szCs w:val="24"/>
        </w:rPr>
        <w:t>1)знакомство с местами, где прошли детство и юность</w:t>
      </w:r>
    </w:p>
    <w:p w:rsidR="0045262C" w:rsidRPr="00C0761F" w:rsidRDefault="0045262C" w:rsidP="009E0309">
      <w:pPr>
        <w:pStyle w:val="a3"/>
        <w:jc w:val="both"/>
        <w:rPr>
          <w:rFonts w:ascii="Times New Roman" w:hAnsi="Times New Roman" w:cs="Times New Roman"/>
          <w:sz w:val="24"/>
          <w:szCs w:val="24"/>
        </w:rPr>
      </w:pPr>
      <w:r w:rsidRPr="00C0761F">
        <w:rPr>
          <w:rFonts w:ascii="Times New Roman" w:hAnsi="Times New Roman" w:cs="Times New Roman"/>
          <w:sz w:val="24"/>
          <w:szCs w:val="24"/>
        </w:rPr>
        <w:t>2)сбор материала</w:t>
      </w:r>
    </w:p>
    <w:p w:rsidR="0045262C" w:rsidRPr="00C0761F" w:rsidRDefault="0045262C" w:rsidP="009E0309">
      <w:pPr>
        <w:pStyle w:val="a3"/>
        <w:jc w:val="both"/>
        <w:rPr>
          <w:rFonts w:ascii="Times New Roman" w:hAnsi="Times New Roman" w:cs="Times New Roman"/>
          <w:sz w:val="24"/>
          <w:szCs w:val="24"/>
        </w:rPr>
      </w:pPr>
      <w:r w:rsidRPr="00C0761F">
        <w:rPr>
          <w:rFonts w:ascii="Times New Roman" w:hAnsi="Times New Roman" w:cs="Times New Roman"/>
          <w:sz w:val="24"/>
          <w:szCs w:val="24"/>
        </w:rPr>
        <w:t>3)опрос населения села Курмыш Нижегородской области</w:t>
      </w:r>
    </w:p>
    <w:p w:rsidR="0045262C" w:rsidRPr="00C0761F" w:rsidRDefault="0045262C" w:rsidP="009E0309">
      <w:pPr>
        <w:pStyle w:val="a3"/>
        <w:jc w:val="both"/>
        <w:rPr>
          <w:rFonts w:ascii="Times New Roman" w:hAnsi="Times New Roman" w:cs="Times New Roman"/>
          <w:sz w:val="24"/>
          <w:szCs w:val="24"/>
        </w:rPr>
      </w:pPr>
      <w:r w:rsidRPr="00C0761F">
        <w:rPr>
          <w:rFonts w:ascii="Times New Roman" w:hAnsi="Times New Roman" w:cs="Times New Roman"/>
          <w:sz w:val="24"/>
          <w:szCs w:val="24"/>
        </w:rPr>
        <w:t>4)знакомство с архивами</w:t>
      </w:r>
    </w:p>
    <w:p w:rsidR="00C0761F" w:rsidRPr="00C0761F" w:rsidRDefault="00C0761F" w:rsidP="009E0309">
      <w:pPr>
        <w:pStyle w:val="a3"/>
        <w:jc w:val="both"/>
        <w:rPr>
          <w:rFonts w:ascii="Times New Roman" w:hAnsi="Times New Roman" w:cs="Times New Roman"/>
          <w:b/>
          <w:sz w:val="24"/>
          <w:szCs w:val="24"/>
        </w:rPr>
      </w:pPr>
    </w:p>
    <w:p w:rsidR="001A0F82" w:rsidRDefault="001A0F82" w:rsidP="009E0309">
      <w:pPr>
        <w:pStyle w:val="a3"/>
        <w:jc w:val="both"/>
        <w:rPr>
          <w:rFonts w:ascii="Times New Roman" w:hAnsi="Times New Roman" w:cs="Times New Roman"/>
          <w:sz w:val="24"/>
          <w:szCs w:val="24"/>
        </w:rPr>
      </w:pPr>
    </w:p>
    <w:p w:rsidR="001A0F82" w:rsidRDefault="001A0F82" w:rsidP="009E0309">
      <w:pPr>
        <w:pStyle w:val="a3"/>
        <w:jc w:val="both"/>
        <w:rPr>
          <w:rFonts w:ascii="Times New Roman" w:hAnsi="Times New Roman" w:cs="Times New Roman"/>
          <w:sz w:val="24"/>
          <w:szCs w:val="24"/>
        </w:rPr>
      </w:pPr>
    </w:p>
    <w:p w:rsidR="001A0F82" w:rsidRDefault="001A0F82" w:rsidP="009E0309">
      <w:pPr>
        <w:pStyle w:val="a3"/>
        <w:jc w:val="both"/>
        <w:rPr>
          <w:rFonts w:ascii="Times New Roman" w:hAnsi="Times New Roman" w:cs="Times New Roman"/>
          <w:sz w:val="24"/>
          <w:szCs w:val="24"/>
        </w:rPr>
      </w:pPr>
    </w:p>
    <w:p w:rsidR="001A0F82" w:rsidRDefault="001A0F82" w:rsidP="009E0309">
      <w:pPr>
        <w:pStyle w:val="a3"/>
        <w:jc w:val="both"/>
        <w:rPr>
          <w:rFonts w:ascii="Times New Roman" w:hAnsi="Times New Roman" w:cs="Times New Roman"/>
          <w:b/>
          <w:sz w:val="24"/>
          <w:szCs w:val="24"/>
        </w:rPr>
      </w:pPr>
      <w:r w:rsidRPr="001A0F82">
        <w:rPr>
          <w:rFonts w:ascii="Times New Roman" w:hAnsi="Times New Roman" w:cs="Times New Roman"/>
          <w:b/>
          <w:sz w:val="24"/>
          <w:szCs w:val="24"/>
        </w:rPr>
        <w:t>Николай Иванович Ашмарин- крупнейший ученый-тюрколог с мировым именем</w:t>
      </w:r>
    </w:p>
    <w:p w:rsidR="001A0F82" w:rsidRPr="001A0F82" w:rsidRDefault="001A0F82" w:rsidP="009E0309">
      <w:pPr>
        <w:pStyle w:val="a3"/>
        <w:jc w:val="both"/>
        <w:rPr>
          <w:rFonts w:ascii="Times New Roman" w:hAnsi="Times New Roman" w:cs="Times New Roman"/>
          <w:b/>
          <w:sz w:val="24"/>
          <w:szCs w:val="24"/>
        </w:rPr>
      </w:pPr>
    </w:p>
    <w:p w:rsidR="0045262C" w:rsidRPr="00C0761F" w:rsidRDefault="009E0309" w:rsidP="009E03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5262C" w:rsidRPr="00C0761F">
        <w:rPr>
          <w:rFonts w:ascii="Times New Roman" w:hAnsi="Times New Roman" w:cs="Times New Roman"/>
          <w:sz w:val="24"/>
          <w:szCs w:val="24"/>
        </w:rPr>
        <w:t>Николай Иванович Ашмарин- крупнейший ученый-тюрколог с мировым именем, знавший 65 языков. Его несколько раз приглашали в зарубежные страны, обещая всевозможные блага и престижную работу. Он всякий раз отказывался, говоря, что у него есть Родина, которой он должен служить, как бы ни было трудно… он выдающийся тюрколог, этнограф, педагог, историк, член Академии наук СССР.</w:t>
      </w:r>
    </w:p>
    <w:p w:rsidR="0045262C" w:rsidRPr="00C0761F" w:rsidRDefault="0045262C" w:rsidP="009E0309">
      <w:pPr>
        <w:pStyle w:val="a3"/>
        <w:jc w:val="both"/>
        <w:rPr>
          <w:rFonts w:ascii="Times New Roman" w:hAnsi="Times New Roman" w:cs="Times New Roman"/>
          <w:sz w:val="24"/>
          <w:szCs w:val="24"/>
        </w:rPr>
      </w:pPr>
      <w:r w:rsidRPr="00C0761F">
        <w:rPr>
          <w:rFonts w:ascii="Times New Roman" w:hAnsi="Times New Roman" w:cs="Times New Roman"/>
          <w:sz w:val="24"/>
          <w:szCs w:val="24"/>
        </w:rPr>
        <w:t xml:space="preserve">Николай Иванович родился 4 октября 1870 года в Ядрине в семье небогатого русского купца. Но детские годы </w:t>
      </w:r>
      <w:r w:rsidR="00FB3A17" w:rsidRPr="00C0761F">
        <w:rPr>
          <w:rFonts w:ascii="Times New Roman" w:hAnsi="Times New Roman" w:cs="Times New Roman"/>
          <w:sz w:val="24"/>
          <w:szCs w:val="24"/>
        </w:rPr>
        <w:t>будущего ученого прошли в г. Курмыше Нижегородской области, который расположен на берегу реки Суры. С ранних лет Николай проявлял интерес к изучению языков. Во время учебы в Нижегородской классической гимназии он самостоятельно изучил чувашский, арабский, персидский турецкий языки. После окончания Нижегородской классической гимназии в 1890 году Н. И. Ашмарин поступил в Московский Лазаревский институт восточных языков. Здесь он стал активно собирать материалы для научных исследований по чувашскому языку. Уже на первом курсе молодой языковед написал свою первую научную работу «Очерк народной поэзии у чуваш», которая была опубликована в 1892 году.</w:t>
      </w:r>
    </w:p>
    <w:p w:rsidR="00FB3A17" w:rsidRPr="00C0761F" w:rsidRDefault="00FB3A17" w:rsidP="009E0309">
      <w:pPr>
        <w:pStyle w:val="a3"/>
        <w:jc w:val="both"/>
        <w:rPr>
          <w:rFonts w:ascii="Times New Roman" w:hAnsi="Times New Roman" w:cs="Times New Roman"/>
          <w:sz w:val="24"/>
          <w:szCs w:val="24"/>
        </w:rPr>
      </w:pPr>
      <w:r w:rsidRPr="00C0761F">
        <w:rPr>
          <w:rFonts w:ascii="Times New Roman" w:hAnsi="Times New Roman" w:cs="Times New Roman"/>
          <w:sz w:val="24"/>
          <w:szCs w:val="24"/>
        </w:rPr>
        <w:t xml:space="preserve">Окончив Лазаревский институт в 1892 году с дипломом первой степени, Н.И. Ашмарин  поступил в Казанскую Инородческую учительскую семинарию, где преподавал географию. </w:t>
      </w:r>
      <w:r w:rsidR="00D301E6" w:rsidRPr="00C0761F">
        <w:rPr>
          <w:rFonts w:ascii="Times New Roman" w:hAnsi="Times New Roman" w:cs="Times New Roman"/>
          <w:sz w:val="24"/>
          <w:szCs w:val="24"/>
        </w:rPr>
        <w:t>Отныне вся его деятельность в течение почти 40 лет на поприще народного просвещения и науки была посвящена изучен</w:t>
      </w:r>
      <w:r w:rsidR="00F646A4" w:rsidRPr="00C0761F">
        <w:rPr>
          <w:rFonts w:ascii="Times New Roman" w:hAnsi="Times New Roman" w:cs="Times New Roman"/>
          <w:sz w:val="24"/>
          <w:szCs w:val="24"/>
        </w:rPr>
        <w:t>и</w:t>
      </w:r>
      <w:r w:rsidR="00D301E6" w:rsidRPr="00C0761F">
        <w:rPr>
          <w:rFonts w:ascii="Times New Roman" w:hAnsi="Times New Roman" w:cs="Times New Roman"/>
          <w:sz w:val="24"/>
          <w:szCs w:val="24"/>
        </w:rPr>
        <w:t>ю языка, истории и духовной культуры чувашского народа.</w:t>
      </w:r>
    </w:p>
    <w:p w:rsidR="00F646A4" w:rsidRPr="00C0761F" w:rsidRDefault="00F646A4" w:rsidP="009E0309">
      <w:pPr>
        <w:pStyle w:val="a3"/>
        <w:jc w:val="both"/>
        <w:rPr>
          <w:rFonts w:ascii="Times New Roman" w:hAnsi="Times New Roman" w:cs="Times New Roman"/>
          <w:sz w:val="24"/>
          <w:szCs w:val="24"/>
        </w:rPr>
      </w:pPr>
      <w:r w:rsidRPr="00C0761F">
        <w:rPr>
          <w:rFonts w:ascii="Times New Roman" w:hAnsi="Times New Roman" w:cs="Times New Roman"/>
          <w:sz w:val="24"/>
          <w:szCs w:val="24"/>
        </w:rPr>
        <w:t>Николай Иванович создал целый ряд крупнейших работ по чувашскому языкознанию. Огромной заслугой перед чувашским народом стало создание им выдающегося по значению труда- «Словаря чувашского языка» из 17-и томов. Над ним он работал свыше 30 лет. В словарь включено более 40 тыс. слов. Мы оцениваем его словарь как сокровищницу чувашского языка. И он является для нас своеобразным этнографическим материалом, энциклопедией чувашской жизни, своеобразной многотомной историей нашего народа с древнейших времен до наших дней.</w:t>
      </w:r>
    </w:p>
    <w:p w:rsidR="00F646A4" w:rsidRPr="00C0761F" w:rsidRDefault="00F646A4" w:rsidP="009E0309">
      <w:pPr>
        <w:pStyle w:val="a3"/>
        <w:jc w:val="both"/>
        <w:rPr>
          <w:rFonts w:ascii="Times New Roman" w:hAnsi="Times New Roman" w:cs="Times New Roman"/>
          <w:sz w:val="24"/>
          <w:szCs w:val="24"/>
        </w:rPr>
      </w:pPr>
      <w:r w:rsidRPr="00C0761F">
        <w:rPr>
          <w:rFonts w:ascii="Times New Roman" w:hAnsi="Times New Roman" w:cs="Times New Roman"/>
          <w:sz w:val="24"/>
          <w:szCs w:val="24"/>
        </w:rPr>
        <w:t>Еще в 1896 году начал собирать для словаря материалы. Для этого он изучал издания на чувашском языке и сочинения о чувашах. Большую ценность представляет переданные ему И. Я. Яковлевым и Ф.Н. Никифоровым рукописи. Эти рукописи содержали в себе довольно богатый материал по народной словесности чуваш, собранный сельскими учителями, учащимися Симбирской чувашской школы. Кроме того, он сам собирал большой, как словарный, так и вообще фольклорный материал среди чуваш, проживающих в разных уездах. С каким трудом им собиралось это богатство можно предположить по его словам: «Скажу без преувеличения, что иногда десятки лиц бывали опрошены мною по поводу единого лишь чувашского слова</w:t>
      </w:r>
      <w:r w:rsidR="009E397D" w:rsidRPr="00C0761F">
        <w:rPr>
          <w:rFonts w:ascii="Times New Roman" w:hAnsi="Times New Roman" w:cs="Times New Roman"/>
          <w:sz w:val="24"/>
          <w:szCs w:val="24"/>
        </w:rPr>
        <w:t xml:space="preserve">»[ </w:t>
      </w:r>
      <w:r w:rsidR="00BE1EDB" w:rsidRPr="00BE1EDB">
        <w:rPr>
          <w:rFonts w:ascii="Times New Roman" w:hAnsi="Times New Roman" w:cs="Times New Roman"/>
          <w:sz w:val="20"/>
          <w:szCs w:val="20"/>
        </w:rPr>
        <w:t xml:space="preserve">Егоров В. Г. </w:t>
      </w:r>
      <w:r w:rsidR="00BE1EDB">
        <w:rPr>
          <w:rFonts w:ascii="Times New Roman" w:hAnsi="Times New Roman" w:cs="Times New Roman"/>
          <w:sz w:val="20"/>
          <w:szCs w:val="20"/>
        </w:rPr>
        <w:t>,</w:t>
      </w:r>
      <w:r w:rsidR="00BE1EDB" w:rsidRPr="00BE1EDB">
        <w:rPr>
          <w:rFonts w:ascii="Times New Roman" w:hAnsi="Times New Roman" w:cs="Times New Roman"/>
          <w:sz w:val="20"/>
          <w:szCs w:val="20"/>
        </w:rPr>
        <w:t xml:space="preserve"> </w:t>
      </w:r>
      <w:r w:rsidR="00BE1EDB">
        <w:rPr>
          <w:rFonts w:ascii="Times New Roman" w:hAnsi="Times New Roman" w:cs="Times New Roman"/>
          <w:sz w:val="20"/>
          <w:szCs w:val="20"/>
        </w:rPr>
        <w:t>. Ч.</w:t>
      </w:r>
      <w:r w:rsidR="00BE1EDB" w:rsidRPr="00BE1EDB">
        <w:rPr>
          <w:rFonts w:ascii="Times New Roman" w:hAnsi="Times New Roman" w:cs="Times New Roman"/>
          <w:sz w:val="20"/>
          <w:szCs w:val="20"/>
        </w:rPr>
        <w:t xml:space="preserve"> 1970</w:t>
      </w:r>
      <w:r w:rsidR="00BE1EDB">
        <w:rPr>
          <w:rFonts w:ascii="Times New Roman" w:hAnsi="Times New Roman" w:cs="Times New Roman"/>
          <w:sz w:val="20"/>
          <w:szCs w:val="20"/>
        </w:rPr>
        <w:t xml:space="preserve"> ,</w:t>
      </w:r>
      <w:r w:rsidR="00BE1EDB" w:rsidRPr="00BE1EDB">
        <w:rPr>
          <w:rFonts w:ascii="Times New Roman" w:hAnsi="Times New Roman" w:cs="Times New Roman"/>
          <w:sz w:val="20"/>
          <w:szCs w:val="20"/>
        </w:rPr>
        <w:t>Н. И. Ашмарин как исследователь чувашского языка</w:t>
      </w:r>
      <w:r w:rsidR="00BE1EDB">
        <w:rPr>
          <w:rFonts w:ascii="Times New Roman" w:hAnsi="Times New Roman" w:cs="Times New Roman"/>
          <w:sz w:val="20"/>
          <w:szCs w:val="20"/>
        </w:rPr>
        <w:t>, с 150</w:t>
      </w:r>
      <w:r w:rsidR="009E397D" w:rsidRPr="00C0761F">
        <w:rPr>
          <w:rFonts w:ascii="Times New Roman" w:hAnsi="Times New Roman" w:cs="Times New Roman"/>
          <w:sz w:val="24"/>
          <w:szCs w:val="24"/>
        </w:rPr>
        <w:t>]</w:t>
      </w:r>
    </w:p>
    <w:p w:rsidR="009E397D" w:rsidRPr="00C0761F" w:rsidRDefault="009E397D" w:rsidP="009E0309">
      <w:pPr>
        <w:pStyle w:val="a3"/>
        <w:jc w:val="both"/>
        <w:rPr>
          <w:rFonts w:ascii="Times New Roman" w:hAnsi="Times New Roman" w:cs="Times New Roman"/>
          <w:sz w:val="24"/>
          <w:szCs w:val="24"/>
        </w:rPr>
      </w:pPr>
      <w:r w:rsidRPr="00C0761F">
        <w:rPr>
          <w:rFonts w:ascii="Times New Roman" w:hAnsi="Times New Roman" w:cs="Times New Roman"/>
          <w:sz w:val="24"/>
          <w:szCs w:val="24"/>
        </w:rPr>
        <w:t xml:space="preserve">Составленю словаря предшествовала большая подготовительная работа. Ашмарин поставил целью отразить в словаре не только слова ,но и наследие многовековой истории, культуру и быт , мировоззрение , поверья и обряды ,устное творчество чувашского народа. Это выражено </w:t>
      </w:r>
      <w:r w:rsidR="00457E63" w:rsidRPr="00C0761F">
        <w:rPr>
          <w:rFonts w:ascii="Times New Roman" w:hAnsi="Times New Roman" w:cs="Times New Roman"/>
          <w:sz w:val="24"/>
          <w:szCs w:val="24"/>
        </w:rPr>
        <w:t>в составлении ученым программ для сбора материалов к словарю. На основе этой программы, с помощью Яковлева и воспитанников Симбирской чувашской учительской школы, широких кругов чувашской интеллигенции и  духовенства им был собран огромный материал из разных регионов с чувашским населением[</w:t>
      </w:r>
      <w:r w:rsidR="00BE1EDB" w:rsidRPr="00BE1EDB">
        <w:rPr>
          <w:rFonts w:ascii="Times New Roman" w:hAnsi="Times New Roman" w:cs="Times New Roman"/>
          <w:sz w:val="20"/>
          <w:szCs w:val="20"/>
        </w:rPr>
        <w:t xml:space="preserve">Егоров В. Г. </w:t>
      </w:r>
      <w:r w:rsidR="00BE1EDB">
        <w:rPr>
          <w:rFonts w:ascii="Times New Roman" w:hAnsi="Times New Roman" w:cs="Times New Roman"/>
          <w:sz w:val="20"/>
          <w:szCs w:val="20"/>
        </w:rPr>
        <w:t>,</w:t>
      </w:r>
      <w:r w:rsidR="00BE1EDB" w:rsidRPr="00BE1EDB">
        <w:rPr>
          <w:rFonts w:ascii="Times New Roman" w:hAnsi="Times New Roman" w:cs="Times New Roman"/>
          <w:sz w:val="20"/>
          <w:szCs w:val="20"/>
        </w:rPr>
        <w:t xml:space="preserve"> </w:t>
      </w:r>
      <w:r w:rsidR="00BE1EDB">
        <w:rPr>
          <w:rFonts w:ascii="Times New Roman" w:hAnsi="Times New Roman" w:cs="Times New Roman"/>
          <w:sz w:val="20"/>
          <w:szCs w:val="20"/>
        </w:rPr>
        <w:t>. Ч.</w:t>
      </w:r>
      <w:r w:rsidR="00BE1EDB" w:rsidRPr="00BE1EDB">
        <w:rPr>
          <w:rFonts w:ascii="Times New Roman" w:hAnsi="Times New Roman" w:cs="Times New Roman"/>
          <w:sz w:val="20"/>
          <w:szCs w:val="20"/>
        </w:rPr>
        <w:t xml:space="preserve"> 1970</w:t>
      </w:r>
      <w:r w:rsidR="00BE1EDB">
        <w:rPr>
          <w:rFonts w:ascii="Times New Roman" w:hAnsi="Times New Roman" w:cs="Times New Roman"/>
          <w:sz w:val="20"/>
          <w:szCs w:val="20"/>
        </w:rPr>
        <w:t xml:space="preserve"> ,</w:t>
      </w:r>
      <w:r w:rsidR="00BE1EDB" w:rsidRPr="00BE1EDB">
        <w:rPr>
          <w:rFonts w:ascii="Times New Roman" w:hAnsi="Times New Roman" w:cs="Times New Roman"/>
          <w:sz w:val="20"/>
          <w:szCs w:val="20"/>
        </w:rPr>
        <w:t>Н. И. Ашмарин как исследователь чувашского языка</w:t>
      </w:r>
      <w:r w:rsidR="00BE1EDB">
        <w:rPr>
          <w:rFonts w:ascii="Times New Roman" w:hAnsi="Times New Roman" w:cs="Times New Roman"/>
          <w:sz w:val="20"/>
          <w:szCs w:val="20"/>
        </w:rPr>
        <w:t>, с 67</w:t>
      </w:r>
      <w:r w:rsidR="00457E63" w:rsidRPr="00C0761F">
        <w:rPr>
          <w:rFonts w:ascii="Times New Roman" w:hAnsi="Times New Roman" w:cs="Times New Roman"/>
          <w:sz w:val="24"/>
          <w:szCs w:val="24"/>
        </w:rPr>
        <w:t xml:space="preserve"> ]</w:t>
      </w:r>
    </w:p>
    <w:p w:rsidR="00457E63" w:rsidRPr="00C0761F" w:rsidRDefault="00457E63" w:rsidP="009E0309">
      <w:pPr>
        <w:pStyle w:val="a3"/>
        <w:jc w:val="both"/>
        <w:rPr>
          <w:rFonts w:ascii="Times New Roman" w:hAnsi="Times New Roman" w:cs="Times New Roman"/>
          <w:sz w:val="24"/>
          <w:szCs w:val="24"/>
        </w:rPr>
      </w:pPr>
      <w:r w:rsidRPr="00C0761F">
        <w:rPr>
          <w:rFonts w:ascii="Times New Roman" w:hAnsi="Times New Roman" w:cs="Times New Roman"/>
          <w:sz w:val="24"/>
          <w:szCs w:val="24"/>
        </w:rPr>
        <w:t xml:space="preserve">Большую помощь Н.И.Ашмарину в подготовке и издании «Словаря чувашского языка» оказывал Н.А. Резюков. В предисловии к первому выпуску словаря автор на латинском </w:t>
      </w:r>
      <w:r w:rsidRPr="00C0761F">
        <w:rPr>
          <w:rFonts w:ascii="Times New Roman" w:hAnsi="Times New Roman" w:cs="Times New Roman"/>
          <w:sz w:val="24"/>
          <w:szCs w:val="24"/>
        </w:rPr>
        <w:lastRenderedPageBreak/>
        <w:t>языке очень тепло отзывается о большой помощи в его составлении академика Федора Евгеньевича Корма- выдающегося педагога, учителя Н.И. Ашмарина. [</w:t>
      </w:r>
      <w:r w:rsidR="00BE1EDB" w:rsidRPr="00BE1EDB">
        <w:rPr>
          <w:rFonts w:ascii="Times New Roman" w:hAnsi="Times New Roman" w:cs="Times New Roman"/>
          <w:sz w:val="20"/>
          <w:szCs w:val="20"/>
        </w:rPr>
        <w:t>Н. И. Ашмарин — основоположник чувашского языкознания. Сб. ст. Ч., 1971</w:t>
      </w:r>
      <w:r w:rsidRPr="00C0761F">
        <w:rPr>
          <w:rFonts w:ascii="Times New Roman" w:hAnsi="Times New Roman" w:cs="Times New Roman"/>
          <w:sz w:val="24"/>
          <w:szCs w:val="24"/>
        </w:rPr>
        <w:t xml:space="preserve"> </w:t>
      </w:r>
      <w:r w:rsidR="00BE1EDB" w:rsidRPr="00BE1EDB">
        <w:rPr>
          <w:rFonts w:ascii="Times New Roman" w:hAnsi="Times New Roman" w:cs="Times New Roman"/>
          <w:sz w:val="20"/>
          <w:szCs w:val="20"/>
        </w:rPr>
        <w:t>стр 81</w:t>
      </w:r>
      <w:r w:rsidRPr="00BE1EDB">
        <w:rPr>
          <w:rFonts w:ascii="Times New Roman" w:hAnsi="Times New Roman" w:cs="Times New Roman"/>
          <w:sz w:val="20"/>
          <w:szCs w:val="20"/>
        </w:rPr>
        <w:t>]</w:t>
      </w:r>
      <w:r w:rsidRPr="00C0761F">
        <w:rPr>
          <w:rFonts w:ascii="Times New Roman" w:hAnsi="Times New Roman" w:cs="Times New Roman"/>
          <w:sz w:val="24"/>
          <w:szCs w:val="24"/>
        </w:rPr>
        <w:t xml:space="preserve"> Еще Николай Иванович пишет: «Довольно большое собрание чувашских выражений доставили мне П. В. Васильев, К.С. Сергеев, И.К.Токмаков, П.И. Орлов, В.Н. Орлов, И.Н.Юркин, В.Н. Никифоров, М.П. Петорв, И.Е. Ефимов, А.В. Рекеев, М. В. Шевле, Г. Т. Тимофеев, А. П. Милли и другие лица[ ]. Словарь с</w:t>
      </w:r>
      <w:r w:rsidR="00B209F7" w:rsidRPr="00C0761F">
        <w:rPr>
          <w:rFonts w:ascii="Times New Roman" w:hAnsi="Times New Roman" w:cs="Times New Roman"/>
          <w:sz w:val="24"/>
          <w:szCs w:val="24"/>
        </w:rPr>
        <w:t>одержит богатейший лексический материал по чувашскому языку, по всем его диалектам и говорам. Почти все слова сопровождаются обширной фразеологией, позволяющей уловить малейшие оттенки значеня каждого слова. При некоторых слова приводятся пространные описания, характеризующие старый чувашский быт, предметы обихода, мифологию и предания чуваш, являющиеся ценными источниками для изучения истории языка, культуры и быта чуваш. Словарь пердставляет собой богатейшее собрание памятников чувашского языка, фольклора и этнографии[</w:t>
      </w:r>
      <w:r w:rsidR="00BE1EDB" w:rsidRPr="00BE1EDB">
        <w:rPr>
          <w:rFonts w:ascii="Times New Roman" w:hAnsi="Times New Roman" w:cs="Times New Roman"/>
          <w:sz w:val="20"/>
          <w:szCs w:val="20"/>
        </w:rPr>
        <w:t xml:space="preserve">Егоров В. Г. </w:t>
      </w:r>
      <w:r w:rsidR="00BE1EDB">
        <w:rPr>
          <w:rFonts w:ascii="Times New Roman" w:hAnsi="Times New Roman" w:cs="Times New Roman"/>
          <w:sz w:val="20"/>
          <w:szCs w:val="20"/>
        </w:rPr>
        <w:t>,</w:t>
      </w:r>
      <w:r w:rsidR="00BE1EDB" w:rsidRPr="00BE1EDB">
        <w:rPr>
          <w:rFonts w:ascii="Times New Roman" w:hAnsi="Times New Roman" w:cs="Times New Roman"/>
          <w:sz w:val="20"/>
          <w:szCs w:val="20"/>
        </w:rPr>
        <w:t xml:space="preserve"> </w:t>
      </w:r>
      <w:r w:rsidR="00BE1EDB">
        <w:rPr>
          <w:rFonts w:ascii="Times New Roman" w:hAnsi="Times New Roman" w:cs="Times New Roman"/>
          <w:sz w:val="20"/>
          <w:szCs w:val="20"/>
        </w:rPr>
        <w:t>. Ч.</w:t>
      </w:r>
      <w:r w:rsidR="00BE1EDB" w:rsidRPr="00BE1EDB">
        <w:rPr>
          <w:rFonts w:ascii="Times New Roman" w:hAnsi="Times New Roman" w:cs="Times New Roman"/>
          <w:sz w:val="20"/>
          <w:szCs w:val="20"/>
        </w:rPr>
        <w:t xml:space="preserve"> 1970</w:t>
      </w:r>
      <w:r w:rsidR="00BE1EDB">
        <w:rPr>
          <w:rFonts w:ascii="Times New Roman" w:hAnsi="Times New Roman" w:cs="Times New Roman"/>
          <w:sz w:val="20"/>
          <w:szCs w:val="20"/>
        </w:rPr>
        <w:t xml:space="preserve"> ,</w:t>
      </w:r>
      <w:r w:rsidR="00BE1EDB" w:rsidRPr="00BE1EDB">
        <w:rPr>
          <w:rFonts w:ascii="Times New Roman" w:hAnsi="Times New Roman" w:cs="Times New Roman"/>
          <w:sz w:val="20"/>
          <w:szCs w:val="20"/>
        </w:rPr>
        <w:t>Н. И. Ашмарин как исследователь чувашского языка</w:t>
      </w:r>
      <w:r w:rsidR="00BE1EDB">
        <w:rPr>
          <w:rFonts w:ascii="Times New Roman" w:hAnsi="Times New Roman" w:cs="Times New Roman"/>
          <w:sz w:val="20"/>
          <w:szCs w:val="20"/>
        </w:rPr>
        <w:t>, с 17</w:t>
      </w:r>
      <w:r w:rsidR="00B209F7" w:rsidRPr="00C0761F">
        <w:rPr>
          <w:rFonts w:ascii="Times New Roman" w:hAnsi="Times New Roman" w:cs="Times New Roman"/>
          <w:sz w:val="24"/>
          <w:szCs w:val="24"/>
        </w:rPr>
        <w:t xml:space="preserve"> ].</w:t>
      </w:r>
    </w:p>
    <w:p w:rsidR="00B209F7" w:rsidRPr="00C0761F" w:rsidRDefault="00B209F7" w:rsidP="009E0309">
      <w:pPr>
        <w:pStyle w:val="a3"/>
        <w:jc w:val="both"/>
        <w:rPr>
          <w:rFonts w:ascii="Times New Roman" w:hAnsi="Times New Roman" w:cs="Times New Roman"/>
          <w:sz w:val="24"/>
          <w:szCs w:val="24"/>
        </w:rPr>
      </w:pPr>
      <w:r w:rsidRPr="00C0761F">
        <w:rPr>
          <w:rFonts w:ascii="Times New Roman" w:hAnsi="Times New Roman" w:cs="Times New Roman"/>
          <w:sz w:val="24"/>
          <w:szCs w:val="24"/>
        </w:rPr>
        <w:t>Нами просмотрены все семнадцать томов. Стало интересно и любопытно, особенно в области топонимики, есть ли названия сел и деревень, речушек и прудов, лесов, полей и лугов, оврагов нашей местности в его словаре. После изученного стало ясно: есть название нашей деревни Сярмыськасы, название оврага Трахи вар и леса Саста варман. Других названий не встречали. Надо подчеркнуть, что есть название сел и деревень, лесов и полей других селений Моргаушского района.</w:t>
      </w:r>
    </w:p>
    <w:p w:rsidR="00B209F7" w:rsidRPr="00C0761F" w:rsidRDefault="00B209F7" w:rsidP="009E0309">
      <w:pPr>
        <w:pStyle w:val="a3"/>
        <w:jc w:val="both"/>
        <w:rPr>
          <w:rFonts w:ascii="Times New Roman" w:hAnsi="Times New Roman" w:cs="Times New Roman"/>
          <w:sz w:val="24"/>
          <w:szCs w:val="24"/>
        </w:rPr>
      </w:pPr>
      <w:r w:rsidRPr="00C0761F">
        <w:rPr>
          <w:rFonts w:ascii="Times New Roman" w:hAnsi="Times New Roman" w:cs="Times New Roman"/>
          <w:sz w:val="24"/>
          <w:szCs w:val="24"/>
        </w:rPr>
        <w:t xml:space="preserve">Изучив его неоценимые труды, нам стало любопытно: а известно ли его имя на малой родине, где прошли его детские годы и юность. И мы решили организовать краеведческую экспедицию. </w:t>
      </w:r>
      <w:r w:rsidR="007B65C2" w:rsidRPr="00C0761F">
        <w:rPr>
          <w:rFonts w:ascii="Times New Roman" w:hAnsi="Times New Roman" w:cs="Times New Roman"/>
          <w:sz w:val="24"/>
          <w:szCs w:val="24"/>
        </w:rPr>
        <w:t>Задача нашей экспедиции- познакомиться с местами, где прошли детство и юность будущего ученого(город Курмыш Нижегородской области), встретиться со старожилами и выяснить какова память у жителей г. Курмыш о великом чувашском исследователе.</w:t>
      </w:r>
    </w:p>
    <w:p w:rsidR="00072E6A" w:rsidRPr="00C0761F" w:rsidRDefault="007B65C2" w:rsidP="009E0309">
      <w:pPr>
        <w:pStyle w:val="a3"/>
        <w:jc w:val="both"/>
        <w:rPr>
          <w:rFonts w:ascii="Times New Roman" w:hAnsi="Times New Roman" w:cs="Times New Roman"/>
          <w:sz w:val="24"/>
          <w:szCs w:val="24"/>
        </w:rPr>
      </w:pPr>
      <w:r w:rsidRPr="00C0761F">
        <w:rPr>
          <w:rFonts w:ascii="Times New Roman" w:hAnsi="Times New Roman" w:cs="Times New Roman"/>
          <w:sz w:val="24"/>
          <w:szCs w:val="24"/>
        </w:rPr>
        <w:t xml:space="preserve">Члены экспедиции в количестве 6 человек 14.10.2010 года отправились в путь по маршруту с.Юнга- Ильина Гора- с.Курмыш- г.Ядрин- с.Юнга. доехав до деревни Ильина Гора Ядринского района, мы остановились, так как добраться до с.Курмыш надо переправиться на лодке через реку Суру. В этой деревне есть единственный лодочник, который переправляет через реку. С ним мы встретились и познакомились. Зовут его Александр Сергеевич Ляпаев. Сам он тоже родом из села Курмыш. Много интересного лодочник рассказал нам про деревню, про свои детские годы в селе Курмыш, но про Николая Ивановича Ашмарина, к сожалению, слышит впервые. Мы составили план, по которому будем посещать жителей села. И по этому плану мы отправились в дом ветеранов, сельское поселение, церковь, Курмышскую СОШ, сельскую библиотеку и провели опрос. </w:t>
      </w:r>
      <w:r w:rsidR="00A355F7" w:rsidRPr="00C0761F">
        <w:rPr>
          <w:rFonts w:ascii="Times New Roman" w:hAnsi="Times New Roman" w:cs="Times New Roman"/>
          <w:sz w:val="24"/>
          <w:szCs w:val="24"/>
        </w:rPr>
        <w:t xml:space="preserve">Первая встреча на земле Ашмарина Н.И. - встреча  с инвалидом ВОВ Алексеевым Федором Ивановичем. Встретились мы с ним  на ступеньках магазина с большим пакетом в руках. Он стоял,  видимо,  и думал, как спуститься с лесенки. Мы как раз были  рядом и помогли  ему. Оказывается он живет в доме ветеранов, что напротив магазина. И вместе с ним отправились в дом ветеранов. Попутно завели разговор о нашем приезде в Курмыш. Но, к сожалению, он никогда не слышал и ничего не знает  об Ашмарине. Ветеран пожелал нам  удачи и успехов. В доме ветеранов мы провели опрос. Из 15 опрошенных 13 человек не знают даже имени Николая Ивановича, а двое- слышали о нем. Из дома ветеранов мы отправились в церковь.  В Курмыше всего 7  церквей. Но действующих всего 4..  Эти церкви построены еще в 18 веке и большинство из них уже  разрушились и,  наверное, не подлежат реставрации. В действующих церквях встретились с  церковнослужителями . Но,  к нашему  большому сожалению,  про чувашского  ученого  из 4 опрошенных только 2 слышали о нем. Потом мы отправились в сельское поселение. На месте оказалось 2 сотрудника: председатель с/п  и секретарь. Узнав о цели нашего приезда, председатель объяснил, что он тут человек новый и ничего не знает. Секретарь также </w:t>
      </w:r>
      <w:r w:rsidR="00A355F7" w:rsidRPr="00C0761F">
        <w:rPr>
          <w:rFonts w:ascii="Times New Roman" w:hAnsi="Times New Roman" w:cs="Times New Roman"/>
          <w:sz w:val="24"/>
          <w:szCs w:val="24"/>
        </w:rPr>
        <w:lastRenderedPageBreak/>
        <w:t xml:space="preserve">не слышал об Ашмарине. Они посоветовали отправиться в школу, встретиться с учителями. Из 10 опрошенных педагогов 3 знают о великом ученом, знают, что он русский и что он родом из Ядрина, что детство и юность он провел здесь, в этом селе. </w:t>
      </w:r>
      <w:r w:rsidR="00072E6A" w:rsidRPr="00C0761F">
        <w:rPr>
          <w:rFonts w:ascii="Times New Roman" w:hAnsi="Times New Roman" w:cs="Times New Roman"/>
          <w:sz w:val="24"/>
          <w:szCs w:val="24"/>
        </w:rPr>
        <w:t>2 педагога слышали, что он является великим тюркологом, а остальные – совсем не знают. Из школы мы отправились в Курмышский филиал № 16 Пильнинской ценрализованной библиотечной системы. Там состоялась встреча с двумя работниками этой библиотеки- Сергеевой Татьяной Николаевной и Ивановой Людмилой Ивановной. Само здание библиотеки находится в старом деревянном здании, которому  более 100 лет.  Татьяна Николаевна охотно познакомила нас  с библиотекой и поддержала разговор о Н.И.Ашмарине. Татьяна Николаевна познакомила нас со  старинными книгами, где имеются  статьи  Моторина Константина Яковлевича. (Моторин  К.Я- первый из исследователей жизни и творчества Ашмарина Н.И., первый революционер и организатор Курмышского революционного движения. В 1918 году  его зверски убили белогвардейцы).</w:t>
      </w:r>
    </w:p>
    <w:p w:rsidR="0045262C" w:rsidRPr="00C0761F" w:rsidRDefault="00072E6A" w:rsidP="009E0309">
      <w:pPr>
        <w:pStyle w:val="a3"/>
        <w:jc w:val="both"/>
        <w:rPr>
          <w:rFonts w:ascii="Times New Roman" w:hAnsi="Times New Roman" w:cs="Times New Roman"/>
          <w:sz w:val="24"/>
          <w:szCs w:val="24"/>
        </w:rPr>
      </w:pPr>
      <w:r w:rsidRPr="00C0761F">
        <w:rPr>
          <w:rFonts w:ascii="Times New Roman" w:hAnsi="Times New Roman" w:cs="Times New Roman"/>
          <w:sz w:val="24"/>
          <w:szCs w:val="24"/>
        </w:rPr>
        <w:t>В библиотеке Татьяна Николаевна познакомила с книгой М.Я. Водопьянова «О прошлом и настоящем», в которой  имеются сведения, где описывается    детство и юность будущего ученого, проведенные в селе Курмыш Нижегородской области. Рядом с библиотекой была усадьба со старинными кирпичными постройками. Нам стало любопытно: чьи же эти здания? И сотрудница библиотеки сообщила, что дом и строения являлись усадьбой купца Некрасова. Она показала нам здание и рассказала про купца Некрасова.  И что интересного мы узнали? Оказывается,  неподалеку от этого дома стоял дом, в котором вырос величайший исследователь чувашского языкознания, автор 17 – и томного словаря Н.И. Ашмарин.  После революции на этой улице был пожар, и деревянный дом не уцелел, тоже сгорел вместе с другими постройками.</w:t>
      </w:r>
    </w:p>
    <w:p w:rsidR="0017058B" w:rsidRPr="00C0761F" w:rsidRDefault="0017058B" w:rsidP="009E0309">
      <w:pPr>
        <w:pStyle w:val="a3"/>
        <w:jc w:val="both"/>
        <w:rPr>
          <w:rFonts w:ascii="Times New Roman" w:hAnsi="Times New Roman" w:cs="Times New Roman"/>
          <w:sz w:val="24"/>
          <w:szCs w:val="24"/>
        </w:rPr>
      </w:pPr>
      <w:r w:rsidRPr="00C0761F">
        <w:rPr>
          <w:rFonts w:ascii="Times New Roman" w:hAnsi="Times New Roman" w:cs="Times New Roman"/>
          <w:sz w:val="24"/>
          <w:szCs w:val="24"/>
        </w:rPr>
        <w:t>После проведенного опроса жителей с. Курмыш мы паришли к таким результатам:</w:t>
      </w:r>
    </w:p>
    <w:p w:rsidR="0045262C" w:rsidRPr="00C0761F" w:rsidRDefault="0045262C" w:rsidP="009E0309">
      <w:pPr>
        <w:pStyle w:val="a3"/>
        <w:ind w:left="720"/>
        <w:jc w:val="both"/>
        <w:rPr>
          <w:sz w:val="24"/>
          <w:szCs w:val="24"/>
        </w:rPr>
      </w:pPr>
    </w:p>
    <w:p w:rsidR="0045262C" w:rsidRPr="00A75EBE" w:rsidRDefault="0045262C" w:rsidP="009E0309">
      <w:pPr>
        <w:pStyle w:val="a3"/>
        <w:ind w:left="720"/>
        <w:jc w:val="both"/>
        <w:rPr>
          <w:rFonts w:ascii="Times New Roman" w:hAnsi="Times New Roman" w:cs="Times New Roman"/>
          <w:b/>
          <w:sz w:val="24"/>
          <w:szCs w:val="24"/>
        </w:rPr>
      </w:pPr>
    </w:p>
    <w:p w:rsidR="0017058B" w:rsidRPr="00A75EBE" w:rsidRDefault="0017058B" w:rsidP="009E0309">
      <w:pPr>
        <w:pStyle w:val="a3"/>
        <w:jc w:val="center"/>
        <w:rPr>
          <w:rFonts w:ascii="Times New Roman" w:hAnsi="Times New Roman" w:cs="Times New Roman"/>
          <w:b/>
          <w:sz w:val="24"/>
          <w:szCs w:val="24"/>
        </w:rPr>
      </w:pPr>
      <w:r w:rsidRPr="00A75EBE">
        <w:rPr>
          <w:rFonts w:ascii="Times New Roman" w:hAnsi="Times New Roman" w:cs="Times New Roman"/>
          <w:b/>
          <w:sz w:val="24"/>
          <w:szCs w:val="24"/>
        </w:rPr>
        <w:t>Результаты опроса  жителей с. Курмыш Нижегородской области</w:t>
      </w:r>
    </w:p>
    <w:p w:rsidR="0017058B" w:rsidRPr="00A75EBE" w:rsidRDefault="0017058B" w:rsidP="009E0309">
      <w:pPr>
        <w:pStyle w:val="a3"/>
        <w:jc w:val="center"/>
        <w:rPr>
          <w:rFonts w:ascii="Times New Roman" w:hAnsi="Times New Roman" w:cs="Times New Roman"/>
          <w:b/>
          <w:sz w:val="24"/>
          <w:szCs w:val="24"/>
        </w:rPr>
      </w:pPr>
      <w:r w:rsidRPr="00A75EBE">
        <w:rPr>
          <w:rFonts w:ascii="Times New Roman" w:hAnsi="Times New Roman" w:cs="Times New Roman"/>
          <w:b/>
          <w:sz w:val="24"/>
          <w:szCs w:val="24"/>
        </w:rPr>
        <w:t>о выдающемся ученом,  исследователе Н.И. Ашмарине.</w:t>
      </w:r>
    </w:p>
    <w:p w:rsidR="0017058B" w:rsidRPr="00C0761F" w:rsidRDefault="0017058B" w:rsidP="009E0309">
      <w:pPr>
        <w:jc w:val="both"/>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2"/>
        <w:gridCol w:w="1551"/>
        <w:gridCol w:w="1393"/>
        <w:gridCol w:w="2039"/>
        <w:gridCol w:w="1877"/>
        <w:gridCol w:w="1911"/>
      </w:tblGrid>
      <w:tr w:rsidR="0017058B" w:rsidRPr="00C0761F" w:rsidTr="001A0F82">
        <w:trPr>
          <w:trHeight w:val="203"/>
        </w:trPr>
        <w:tc>
          <w:tcPr>
            <w:tcW w:w="448" w:type="dxa"/>
            <w:vMerge w:val="restart"/>
          </w:tcPr>
          <w:p w:rsidR="0017058B" w:rsidRPr="00C0761F" w:rsidRDefault="0017058B" w:rsidP="009E0309">
            <w:pPr>
              <w:spacing w:after="0" w:line="240" w:lineRule="auto"/>
              <w:jc w:val="both"/>
              <w:rPr>
                <w:sz w:val="24"/>
                <w:szCs w:val="24"/>
              </w:rPr>
            </w:pPr>
            <w:r w:rsidRPr="00C0761F">
              <w:rPr>
                <w:sz w:val="24"/>
                <w:szCs w:val="24"/>
              </w:rPr>
              <w:t>№</w:t>
            </w:r>
          </w:p>
        </w:tc>
        <w:tc>
          <w:tcPr>
            <w:tcW w:w="1551" w:type="dxa"/>
            <w:vMerge w:val="restart"/>
          </w:tcPr>
          <w:p w:rsidR="0017058B" w:rsidRPr="00C0761F" w:rsidRDefault="0017058B" w:rsidP="009E0309">
            <w:pPr>
              <w:spacing w:after="0" w:line="240" w:lineRule="auto"/>
              <w:jc w:val="both"/>
              <w:rPr>
                <w:sz w:val="24"/>
                <w:szCs w:val="24"/>
              </w:rPr>
            </w:pPr>
            <w:r w:rsidRPr="00C0761F">
              <w:rPr>
                <w:sz w:val="24"/>
                <w:szCs w:val="24"/>
              </w:rPr>
              <w:t>Места посещения</w:t>
            </w:r>
          </w:p>
        </w:tc>
        <w:tc>
          <w:tcPr>
            <w:tcW w:w="1351" w:type="dxa"/>
            <w:vMerge w:val="restart"/>
          </w:tcPr>
          <w:p w:rsidR="0017058B" w:rsidRPr="00C0761F" w:rsidRDefault="0017058B" w:rsidP="009E0309">
            <w:pPr>
              <w:spacing w:after="0" w:line="240" w:lineRule="auto"/>
              <w:jc w:val="both"/>
              <w:rPr>
                <w:sz w:val="24"/>
                <w:szCs w:val="24"/>
              </w:rPr>
            </w:pPr>
            <w:r w:rsidRPr="00C0761F">
              <w:rPr>
                <w:sz w:val="24"/>
                <w:szCs w:val="24"/>
              </w:rPr>
              <w:t>Количество</w:t>
            </w:r>
          </w:p>
        </w:tc>
        <w:tc>
          <w:tcPr>
            <w:tcW w:w="5827" w:type="dxa"/>
            <w:gridSpan w:val="3"/>
          </w:tcPr>
          <w:p w:rsidR="0017058B" w:rsidRPr="00C0761F" w:rsidRDefault="0017058B" w:rsidP="009E0309">
            <w:pPr>
              <w:tabs>
                <w:tab w:val="center" w:pos="2998"/>
                <w:tab w:val="left" w:pos="4920"/>
              </w:tabs>
              <w:spacing w:after="0" w:line="240" w:lineRule="auto"/>
              <w:jc w:val="both"/>
              <w:rPr>
                <w:sz w:val="24"/>
                <w:szCs w:val="24"/>
              </w:rPr>
            </w:pPr>
            <w:r w:rsidRPr="00C0761F">
              <w:rPr>
                <w:sz w:val="24"/>
                <w:szCs w:val="24"/>
              </w:rPr>
              <w:t>Количество  опрошенных</w:t>
            </w:r>
          </w:p>
        </w:tc>
      </w:tr>
      <w:tr w:rsidR="0017058B" w:rsidRPr="00C0761F" w:rsidTr="001A0F82">
        <w:trPr>
          <w:trHeight w:val="97"/>
        </w:trPr>
        <w:tc>
          <w:tcPr>
            <w:tcW w:w="448" w:type="dxa"/>
            <w:vMerge/>
          </w:tcPr>
          <w:p w:rsidR="0017058B" w:rsidRPr="00C0761F" w:rsidRDefault="0017058B" w:rsidP="009E0309">
            <w:pPr>
              <w:spacing w:after="0" w:line="240" w:lineRule="auto"/>
              <w:jc w:val="both"/>
              <w:rPr>
                <w:sz w:val="24"/>
                <w:szCs w:val="24"/>
              </w:rPr>
            </w:pPr>
          </w:p>
        </w:tc>
        <w:tc>
          <w:tcPr>
            <w:tcW w:w="1551" w:type="dxa"/>
            <w:vMerge/>
          </w:tcPr>
          <w:p w:rsidR="0017058B" w:rsidRPr="00C0761F" w:rsidRDefault="0017058B" w:rsidP="009E0309">
            <w:pPr>
              <w:spacing w:after="0" w:line="240" w:lineRule="auto"/>
              <w:jc w:val="both"/>
              <w:rPr>
                <w:sz w:val="24"/>
                <w:szCs w:val="24"/>
              </w:rPr>
            </w:pPr>
          </w:p>
        </w:tc>
        <w:tc>
          <w:tcPr>
            <w:tcW w:w="1351" w:type="dxa"/>
            <w:vMerge/>
          </w:tcPr>
          <w:p w:rsidR="0017058B" w:rsidRPr="00C0761F" w:rsidRDefault="0017058B" w:rsidP="009E0309">
            <w:pPr>
              <w:spacing w:after="0" w:line="240" w:lineRule="auto"/>
              <w:jc w:val="both"/>
              <w:rPr>
                <w:sz w:val="24"/>
                <w:szCs w:val="24"/>
              </w:rPr>
            </w:pPr>
          </w:p>
        </w:tc>
        <w:tc>
          <w:tcPr>
            <w:tcW w:w="2039" w:type="dxa"/>
          </w:tcPr>
          <w:p w:rsidR="0017058B" w:rsidRPr="00C0761F" w:rsidRDefault="0017058B" w:rsidP="009E0309">
            <w:pPr>
              <w:spacing w:after="0" w:line="240" w:lineRule="auto"/>
              <w:jc w:val="both"/>
              <w:rPr>
                <w:sz w:val="24"/>
                <w:szCs w:val="24"/>
              </w:rPr>
            </w:pPr>
            <w:r w:rsidRPr="00C0761F">
              <w:rPr>
                <w:sz w:val="24"/>
                <w:szCs w:val="24"/>
              </w:rPr>
              <w:t>Знают</w:t>
            </w:r>
          </w:p>
        </w:tc>
        <w:tc>
          <w:tcPr>
            <w:tcW w:w="1877" w:type="dxa"/>
          </w:tcPr>
          <w:p w:rsidR="0017058B" w:rsidRPr="00C0761F" w:rsidRDefault="0017058B" w:rsidP="009E0309">
            <w:pPr>
              <w:spacing w:after="0" w:line="240" w:lineRule="auto"/>
              <w:jc w:val="both"/>
              <w:rPr>
                <w:sz w:val="24"/>
                <w:szCs w:val="24"/>
              </w:rPr>
            </w:pPr>
            <w:r w:rsidRPr="00C0761F">
              <w:rPr>
                <w:sz w:val="24"/>
                <w:szCs w:val="24"/>
              </w:rPr>
              <w:t>Слышали о нем</w:t>
            </w:r>
          </w:p>
        </w:tc>
        <w:tc>
          <w:tcPr>
            <w:tcW w:w="1911" w:type="dxa"/>
          </w:tcPr>
          <w:p w:rsidR="0017058B" w:rsidRPr="00C0761F" w:rsidRDefault="0017058B" w:rsidP="009E0309">
            <w:pPr>
              <w:spacing w:after="0" w:line="240" w:lineRule="auto"/>
              <w:jc w:val="both"/>
              <w:rPr>
                <w:sz w:val="24"/>
                <w:szCs w:val="24"/>
              </w:rPr>
            </w:pPr>
            <w:r w:rsidRPr="00C0761F">
              <w:rPr>
                <w:sz w:val="24"/>
                <w:szCs w:val="24"/>
              </w:rPr>
              <w:t>Совсем не знают</w:t>
            </w:r>
          </w:p>
        </w:tc>
      </w:tr>
      <w:tr w:rsidR="0017058B" w:rsidRPr="00C0761F" w:rsidTr="001A0F82">
        <w:trPr>
          <w:trHeight w:val="395"/>
        </w:trPr>
        <w:tc>
          <w:tcPr>
            <w:tcW w:w="448" w:type="dxa"/>
          </w:tcPr>
          <w:p w:rsidR="0017058B" w:rsidRPr="00C0761F" w:rsidRDefault="0017058B" w:rsidP="009E0309">
            <w:pPr>
              <w:spacing w:after="0" w:line="240" w:lineRule="auto"/>
              <w:jc w:val="both"/>
              <w:rPr>
                <w:sz w:val="24"/>
                <w:szCs w:val="24"/>
              </w:rPr>
            </w:pPr>
            <w:r w:rsidRPr="00C0761F">
              <w:rPr>
                <w:sz w:val="24"/>
                <w:szCs w:val="24"/>
              </w:rPr>
              <w:t>1.</w:t>
            </w:r>
          </w:p>
        </w:tc>
        <w:tc>
          <w:tcPr>
            <w:tcW w:w="1551" w:type="dxa"/>
          </w:tcPr>
          <w:p w:rsidR="0017058B" w:rsidRPr="00C0761F" w:rsidRDefault="0017058B" w:rsidP="009E0309">
            <w:pPr>
              <w:spacing w:after="0" w:line="240" w:lineRule="auto"/>
              <w:jc w:val="both"/>
              <w:rPr>
                <w:sz w:val="24"/>
                <w:szCs w:val="24"/>
              </w:rPr>
            </w:pPr>
            <w:r w:rsidRPr="00C0761F">
              <w:rPr>
                <w:sz w:val="24"/>
                <w:szCs w:val="24"/>
              </w:rPr>
              <w:t>Курмышская СОШ</w:t>
            </w:r>
          </w:p>
        </w:tc>
        <w:tc>
          <w:tcPr>
            <w:tcW w:w="1351" w:type="dxa"/>
          </w:tcPr>
          <w:p w:rsidR="0017058B" w:rsidRPr="00C0761F" w:rsidRDefault="0017058B" w:rsidP="009E0309">
            <w:pPr>
              <w:spacing w:after="0" w:line="240" w:lineRule="auto"/>
              <w:jc w:val="both"/>
              <w:rPr>
                <w:sz w:val="24"/>
                <w:szCs w:val="24"/>
              </w:rPr>
            </w:pPr>
            <w:r w:rsidRPr="00C0761F">
              <w:rPr>
                <w:sz w:val="24"/>
                <w:szCs w:val="24"/>
              </w:rPr>
              <w:t>10</w:t>
            </w:r>
          </w:p>
        </w:tc>
        <w:tc>
          <w:tcPr>
            <w:tcW w:w="2039" w:type="dxa"/>
          </w:tcPr>
          <w:p w:rsidR="0017058B" w:rsidRPr="00C0761F" w:rsidRDefault="0017058B" w:rsidP="009E0309">
            <w:pPr>
              <w:spacing w:after="0" w:line="240" w:lineRule="auto"/>
              <w:jc w:val="both"/>
              <w:rPr>
                <w:sz w:val="24"/>
                <w:szCs w:val="24"/>
              </w:rPr>
            </w:pPr>
            <w:r w:rsidRPr="00C0761F">
              <w:rPr>
                <w:sz w:val="24"/>
                <w:szCs w:val="24"/>
              </w:rPr>
              <w:t>3</w:t>
            </w:r>
          </w:p>
        </w:tc>
        <w:tc>
          <w:tcPr>
            <w:tcW w:w="1877" w:type="dxa"/>
          </w:tcPr>
          <w:p w:rsidR="0017058B" w:rsidRPr="00C0761F" w:rsidRDefault="0017058B" w:rsidP="009E0309">
            <w:pPr>
              <w:spacing w:after="0" w:line="240" w:lineRule="auto"/>
              <w:jc w:val="both"/>
              <w:rPr>
                <w:sz w:val="24"/>
                <w:szCs w:val="24"/>
              </w:rPr>
            </w:pPr>
            <w:r w:rsidRPr="00C0761F">
              <w:rPr>
                <w:sz w:val="24"/>
                <w:szCs w:val="24"/>
              </w:rPr>
              <w:t>2</w:t>
            </w:r>
          </w:p>
        </w:tc>
        <w:tc>
          <w:tcPr>
            <w:tcW w:w="1911" w:type="dxa"/>
          </w:tcPr>
          <w:p w:rsidR="0017058B" w:rsidRPr="00C0761F" w:rsidRDefault="0017058B" w:rsidP="009E0309">
            <w:pPr>
              <w:spacing w:after="0" w:line="240" w:lineRule="auto"/>
              <w:jc w:val="both"/>
              <w:rPr>
                <w:sz w:val="24"/>
                <w:szCs w:val="24"/>
              </w:rPr>
            </w:pPr>
            <w:r w:rsidRPr="00C0761F">
              <w:rPr>
                <w:sz w:val="24"/>
                <w:szCs w:val="24"/>
              </w:rPr>
              <w:t>5</w:t>
            </w:r>
          </w:p>
        </w:tc>
      </w:tr>
      <w:tr w:rsidR="0017058B" w:rsidRPr="00C0761F" w:rsidTr="001A0F82">
        <w:trPr>
          <w:trHeight w:val="192"/>
        </w:trPr>
        <w:tc>
          <w:tcPr>
            <w:tcW w:w="448" w:type="dxa"/>
          </w:tcPr>
          <w:p w:rsidR="0017058B" w:rsidRPr="00C0761F" w:rsidRDefault="0017058B" w:rsidP="009E0309">
            <w:pPr>
              <w:spacing w:after="0" w:line="240" w:lineRule="auto"/>
              <w:jc w:val="both"/>
              <w:rPr>
                <w:sz w:val="24"/>
                <w:szCs w:val="24"/>
              </w:rPr>
            </w:pPr>
            <w:r w:rsidRPr="00C0761F">
              <w:rPr>
                <w:sz w:val="24"/>
                <w:szCs w:val="24"/>
              </w:rPr>
              <w:t>2.</w:t>
            </w:r>
          </w:p>
        </w:tc>
        <w:tc>
          <w:tcPr>
            <w:tcW w:w="1551" w:type="dxa"/>
          </w:tcPr>
          <w:p w:rsidR="0017058B" w:rsidRPr="00C0761F" w:rsidRDefault="0017058B" w:rsidP="009E0309">
            <w:pPr>
              <w:spacing w:after="0" w:line="240" w:lineRule="auto"/>
              <w:jc w:val="both"/>
              <w:rPr>
                <w:sz w:val="24"/>
                <w:szCs w:val="24"/>
              </w:rPr>
            </w:pPr>
            <w:r w:rsidRPr="00C0761F">
              <w:rPr>
                <w:sz w:val="24"/>
                <w:szCs w:val="24"/>
              </w:rPr>
              <w:t>Церковь</w:t>
            </w:r>
          </w:p>
        </w:tc>
        <w:tc>
          <w:tcPr>
            <w:tcW w:w="1351" w:type="dxa"/>
          </w:tcPr>
          <w:p w:rsidR="0017058B" w:rsidRPr="00C0761F" w:rsidRDefault="0017058B" w:rsidP="009E0309">
            <w:pPr>
              <w:spacing w:after="0" w:line="240" w:lineRule="auto"/>
              <w:jc w:val="both"/>
              <w:rPr>
                <w:sz w:val="24"/>
                <w:szCs w:val="24"/>
              </w:rPr>
            </w:pPr>
            <w:r w:rsidRPr="00C0761F">
              <w:rPr>
                <w:sz w:val="24"/>
                <w:szCs w:val="24"/>
              </w:rPr>
              <w:t>4</w:t>
            </w:r>
          </w:p>
        </w:tc>
        <w:tc>
          <w:tcPr>
            <w:tcW w:w="2039" w:type="dxa"/>
          </w:tcPr>
          <w:p w:rsidR="0017058B" w:rsidRPr="00C0761F" w:rsidRDefault="0017058B" w:rsidP="009E0309">
            <w:pPr>
              <w:spacing w:after="0" w:line="240" w:lineRule="auto"/>
              <w:jc w:val="both"/>
              <w:rPr>
                <w:sz w:val="24"/>
                <w:szCs w:val="24"/>
              </w:rPr>
            </w:pPr>
            <w:r w:rsidRPr="00C0761F">
              <w:rPr>
                <w:sz w:val="24"/>
                <w:szCs w:val="24"/>
              </w:rPr>
              <w:t>-</w:t>
            </w:r>
          </w:p>
        </w:tc>
        <w:tc>
          <w:tcPr>
            <w:tcW w:w="1877" w:type="dxa"/>
          </w:tcPr>
          <w:p w:rsidR="0017058B" w:rsidRPr="00C0761F" w:rsidRDefault="0017058B" w:rsidP="009E0309">
            <w:pPr>
              <w:spacing w:after="0" w:line="240" w:lineRule="auto"/>
              <w:jc w:val="both"/>
              <w:rPr>
                <w:sz w:val="24"/>
                <w:szCs w:val="24"/>
              </w:rPr>
            </w:pPr>
            <w:r w:rsidRPr="00C0761F">
              <w:rPr>
                <w:sz w:val="24"/>
                <w:szCs w:val="24"/>
              </w:rPr>
              <w:t>2</w:t>
            </w:r>
          </w:p>
        </w:tc>
        <w:tc>
          <w:tcPr>
            <w:tcW w:w="1911" w:type="dxa"/>
          </w:tcPr>
          <w:p w:rsidR="0017058B" w:rsidRPr="00C0761F" w:rsidRDefault="0017058B" w:rsidP="009E0309">
            <w:pPr>
              <w:spacing w:after="0" w:line="240" w:lineRule="auto"/>
              <w:jc w:val="both"/>
              <w:rPr>
                <w:sz w:val="24"/>
                <w:szCs w:val="24"/>
              </w:rPr>
            </w:pPr>
            <w:r w:rsidRPr="00C0761F">
              <w:rPr>
                <w:sz w:val="24"/>
                <w:szCs w:val="24"/>
              </w:rPr>
              <w:t>2</w:t>
            </w:r>
          </w:p>
        </w:tc>
      </w:tr>
      <w:tr w:rsidR="0017058B" w:rsidRPr="00C0761F" w:rsidTr="001A0F82">
        <w:trPr>
          <w:trHeight w:val="395"/>
        </w:trPr>
        <w:tc>
          <w:tcPr>
            <w:tcW w:w="448" w:type="dxa"/>
          </w:tcPr>
          <w:p w:rsidR="0017058B" w:rsidRPr="00C0761F" w:rsidRDefault="0017058B" w:rsidP="009E0309">
            <w:pPr>
              <w:spacing w:after="0" w:line="240" w:lineRule="auto"/>
              <w:jc w:val="both"/>
              <w:rPr>
                <w:sz w:val="24"/>
                <w:szCs w:val="24"/>
              </w:rPr>
            </w:pPr>
            <w:r w:rsidRPr="00C0761F">
              <w:rPr>
                <w:sz w:val="24"/>
                <w:szCs w:val="24"/>
              </w:rPr>
              <w:t>3.</w:t>
            </w:r>
          </w:p>
        </w:tc>
        <w:tc>
          <w:tcPr>
            <w:tcW w:w="1551" w:type="dxa"/>
          </w:tcPr>
          <w:p w:rsidR="0017058B" w:rsidRPr="00C0761F" w:rsidRDefault="0017058B" w:rsidP="009E0309">
            <w:pPr>
              <w:spacing w:after="0" w:line="240" w:lineRule="auto"/>
              <w:jc w:val="both"/>
              <w:rPr>
                <w:sz w:val="24"/>
                <w:szCs w:val="24"/>
              </w:rPr>
            </w:pPr>
            <w:r w:rsidRPr="00C0761F">
              <w:rPr>
                <w:sz w:val="24"/>
                <w:szCs w:val="24"/>
              </w:rPr>
              <w:t>Сельская библиотека</w:t>
            </w:r>
          </w:p>
        </w:tc>
        <w:tc>
          <w:tcPr>
            <w:tcW w:w="1351" w:type="dxa"/>
          </w:tcPr>
          <w:p w:rsidR="0017058B" w:rsidRPr="00C0761F" w:rsidRDefault="0017058B" w:rsidP="009E0309">
            <w:pPr>
              <w:spacing w:after="0" w:line="240" w:lineRule="auto"/>
              <w:jc w:val="both"/>
              <w:rPr>
                <w:sz w:val="24"/>
                <w:szCs w:val="24"/>
              </w:rPr>
            </w:pPr>
            <w:r w:rsidRPr="00C0761F">
              <w:rPr>
                <w:sz w:val="24"/>
                <w:szCs w:val="24"/>
              </w:rPr>
              <w:t>2</w:t>
            </w:r>
          </w:p>
        </w:tc>
        <w:tc>
          <w:tcPr>
            <w:tcW w:w="2039" w:type="dxa"/>
          </w:tcPr>
          <w:p w:rsidR="0017058B" w:rsidRPr="00C0761F" w:rsidRDefault="0017058B" w:rsidP="009E0309">
            <w:pPr>
              <w:spacing w:after="0" w:line="240" w:lineRule="auto"/>
              <w:jc w:val="both"/>
              <w:rPr>
                <w:sz w:val="24"/>
                <w:szCs w:val="24"/>
              </w:rPr>
            </w:pPr>
            <w:r w:rsidRPr="00C0761F">
              <w:rPr>
                <w:sz w:val="24"/>
                <w:szCs w:val="24"/>
              </w:rPr>
              <w:t>2</w:t>
            </w:r>
          </w:p>
        </w:tc>
        <w:tc>
          <w:tcPr>
            <w:tcW w:w="1877" w:type="dxa"/>
          </w:tcPr>
          <w:p w:rsidR="0017058B" w:rsidRPr="00C0761F" w:rsidRDefault="0017058B" w:rsidP="009E0309">
            <w:pPr>
              <w:spacing w:after="0" w:line="240" w:lineRule="auto"/>
              <w:jc w:val="both"/>
              <w:rPr>
                <w:sz w:val="24"/>
                <w:szCs w:val="24"/>
              </w:rPr>
            </w:pPr>
            <w:r w:rsidRPr="00C0761F">
              <w:rPr>
                <w:sz w:val="24"/>
                <w:szCs w:val="24"/>
              </w:rPr>
              <w:t>-</w:t>
            </w:r>
          </w:p>
        </w:tc>
        <w:tc>
          <w:tcPr>
            <w:tcW w:w="1911" w:type="dxa"/>
          </w:tcPr>
          <w:p w:rsidR="0017058B" w:rsidRPr="00C0761F" w:rsidRDefault="0017058B" w:rsidP="009E0309">
            <w:pPr>
              <w:spacing w:after="0" w:line="240" w:lineRule="auto"/>
              <w:jc w:val="both"/>
              <w:rPr>
                <w:sz w:val="24"/>
                <w:szCs w:val="24"/>
              </w:rPr>
            </w:pPr>
            <w:r w:rsidRPr="00C0761F">
              <w:rPr>
                <w:sz w:val="24"/>
                <w:szCs w:val="24"/>
              </w:rPr>
              <w:t>-</w:t>
            </w:r>
          </w:p>
        </w:tc>
      </w:tr>
      <w:tr w:rsidR="0017058B" w:rsidRPr="00C0761F" w:rsidTr="001A0F82">
        <w:trPr>
          <w:trHeight w:val="385"/>
        </w:trPr>
        <w:tc>
          <w:tcPr>
            <w:tcW w:w="448" w:type="dxa"/>
          </w:tcPr>
          <w:p w:rsidR="0017058B" w:rsidRPr="00C0761F" w:rsidRDefault="0017058B" w:rsidP="009E0309">
            <w:pPr>
              <w:spacing w:after="0" w:line="240" w:lineRule="auto"/>
              <w:jc w:val="both"/>
              <w:rPr>
                <w:sz w:val="24"/>
                <w:szCs w:val="24"/>
              </w:rPr>
            </w:pPr>
            <w:r w:rsidRPr="00C0761F">
              <w:rPr>
                <w:sz w:val="24"/>
                <w:szCs w:val="24"/>
              </w:rPr>
              <w:t>4.</w:t>
            </w:r>
          </w:p>
        </w:tc>
        <w:tc>
          <w:tcPr>
            <w:tcW w:w="1551" w:type="dxa"/>
          </w:tcPr>
          <w:p w:rsidR="0017058B" w:rsidRPr="00C0761F" w:rsidRDefault="0017058B" w:rsidP="009E0309">
            <w:pPr>
              <w:spacing w:after="0" w:line="240" w:lineRule="auto"/>
              <w:jc w:val="both"/>
              <w:rPr>
                <w:sz w:val="24"/>
                <w:szCs w:val="24"/>
              </w:rPr>
            </w:pPr>
            <w:r w:rsidRPr="00C0761F">
              <w:rPr>
                <w:sz w:val="24"/>
                <w:szCs w:val="24"/>
              </w:rPr>
              <w:t>Сельское поселение</w:t>
            </w:r>
          </w:p>
        </w:tc>
        <w:tc>
          <w:tcPr>
            <w:tcW w:w="1351" w:type="dxa"/>
          </w:tcPr>
          <w:p w:rsidR="0017058B" w:rsidRPr="00C0761F" w:rsidRDefault="0017058B" w:rsidP="009E0309">
            <w:pPr>
              <w:spacing w:after="0" w:line="240" w:lineRule="auto"/>
              <w:jc w:val="both"/>
              <w:rPr>
                <w:sz w:val="24"/>
                <w:szCs w:val="24"/>
              </w:rPr>
            </w:pPr>
            <w:r w:rsidRPr="00C0761F">
              <w:rPr>
                <w:sz w:val="24"/>
                <w:szCs w:val="24"/>
              </w:rPr>
              <w:t>4</w:t>
            </w:r>
          </w:p>
        </w:tc>
        <w:tc>
          <w:tcPr>
            <w:tcW w:w="2039" w:type="dxa"/>
          </w:tcPr>
          <w:p w:rsidR="0017058B" w:rsidRPr="00C0761F" w:rsidRDefault="0017058B" w:rsidP="009E0309">
            <w:pPr>
              <w:spacing w:after="0" w:line="240" w:lineRule="auto"/>
              <w:jc w:val="both"/>
              <w:rPr>
                <w:sz w:val="24"/>
                <w:szCs w:val="24"/>
              </w:rPr>
            </w:pPr>
            <w:r w:rsidRPr="00C0761F">
              <w:rPr>
                <w:sz w:val="24"/>
                <w:szCs w:val="24"/>
              </w:rPr>
              <w:t>-</w:t>
            </w:r>
          </w:p>
        </w:tc>
        <w:tc>
          <w:tcPr>
            <w:tcW w:w="1877" w:type="dxa"/>
          </w:tcPr>
          <w:p w:rsidR="0017058B" w:rsidRPr="00C0761F" w:rsidRDefault="0017058B" w:rsidP="009E0309">
            <w:pPr>
              <w:spacing w:after="0" w:line="240" w:lineRule="auto"/>
              <w:jc w:val="both"/>
              <w:rPr>
                <w:sz w:val="24"/>
                <w:szCs w:val="24"/>
              </w:rPr>
            </w:pPr>
            <w:r w:rsidRPr="00C0761F">
              <w:rPr>
                <w:sz w:val="24"/>
                <w:szCs w:val="24"/>
              </w:rPr>
              <w:t>-</w:t>
            </w:r>
          </w:p>
        </w:tc>
        <w:tc>
          <w:tcPr>
            <w:tcW w:w="1911" w:type="dxa"/>
          </w:tcPr>
          <w:p w:rsidR="0017058B" w:rsidRPr="00C0761F" w:rsidRDefault="0017058B" w:rsidP="009E0309">
            <w:pPr>
              <w:spacing w:after="0" w:line="240" w:lineRule="auto"/>
              <w:jc w:val="both"/>
              <w:rPr>
                <w:sz w:val="24"/>
                <w:szCs w:val="24"/>
              </w:rPr>
            </w:pPr>
            <w:r w:rsidRPr="00C0761F">
              <w:rPr>
                <w:sz w:val="24"/>
                <w:szCs w:val="24"/>
              </w:rPr>
              <w:t>4</w:t>
            </w:r>
          </w:p>
        </w:tc>
      </w:tr>
      <w:tr w:rsidR="0017058B" w:rsidRPr="00C0761F" w:rsidTr="001A0F82">
        <w:trPr>
          <w:trHeight w:val="395"/>
        </w:trPr>
        <w:tc>
          <w:tcPr>
            <w:tcW w:w="448" w:type="dxa"/>
          </w:tcPr>
          <w:p w:rsidR="0017058B" w:rsidRPr="00C0761F" w:rsidRDefault="0017058B" w:rsidP="009E0309">
            <w:pPr>
              <w:spacing w:after="0" w:line="240" w:lineRule="auto"/>
              <w:jc w:val="both"/>
              <w:rPr>
                <w:sz w:val="24"/>
                <w:szCs w:val="24"/>
              </w:rPr>
            </w:pPr>
            <w:r w:rsidRPr="00C0761F">
              <w:rPr>
                <w:sz w:val="24"/>
                <w:szCs w:val="24"/>
              </w:rPr>
              <w:t>5</w:t>
            </w:r>
          </w:p>
        </w:tc>
        <w:tc>
          <w:tcPr>
            <w:tcW w:w="1551" w:type="dxa"/>
          </w:tcPr>
          <w:p w:rsidR="0017058B" w:rsidRPr="00C0761F" w:rsidRDefault="0017058B" w:rsidP="009E0309">
            <w:pPr>
              <w:spacing w:after="0" w:line="240" w:lineRule="auto"/>
              <w:jc w:val="both"/>
              <w:rPr>
                <w:sz w:val="24"/>
                <w:szCs w:val="24"/>
              </w:rPr>
            </w:pPr>
            <w:r w:rsidRPr="00C0761F">
              <w:rPr>
                <w:sz w:val="24"/>
                <w:szCs w:val="24"/>
              </w:rPr>
              <w:t>Дом ветеранов</w:t>
            </w:r>
          </w:p>
        </w:tc>
        <w:tc>
          <w:tcPr>
            <w:tcW w:w="1351" w:type="dxa"/>
          </w:tcPr>
          <w:p w:rsidR="0017058B" w:rsidRPr="00C0761F" w:rsidRDefault="0017058B" w:rsidP="009E0309">
            <w:pPr>
              <w:spacing w:after="0" w:line="240" w:lineRule="auto"/>
              <w:jc w:val="both"/>
              <w:rPr>
                <w:sz w:val="24"/>
                <w:szCs w:val="24"/>
              </w:rPr>
            </w:pPr>
            <w:r w:rsidRPr="00C0761F">
              <w:rPr>
                <w:sz w:val="24"/>
                <w:szCs w:val="24"/>
              </w:rPr>
              <w:t>15</w:t>
            </w:r>
          </w:p>
        </w:tc>
        <w:tc>
          <w:tcPr>
            <w:tcW w:w="2039" w:type="dxa"/>
          </w:tcPr>
          <w:p w:rsidR="0017058B" w:rsidRPr="00C0761F" w:rsidRDefault="0017058B" w:rsidP="009E0309">
            <w:pPr>
              <w:spacing w:after="0" w:line="240" w:lineRule="auto"/>
              <w:jc w:val="both"/>
              <w:rPr>
                <w:sz w:val="24"/>
                <w:szCs w:val="24"/>
              </w:rPr>
            </w:pPr>
            <w:r w:rsidRPr="00C0761F">
              <w:rPr>
                <w:sz w:val="24"/>
                <w:szCs w:val="24"/>
              </w:rPr>
              <w:t>-</w:t>
            </w:r>
          </w:p>
        </w:tc>
        <w:tc>
          <w:tcPr>
            <w:tcW w:w="1877" w:type="dxa"/>
          </w:tcPr>
          <w:p w:rsidR="0017058B" w:rsidRPr="00C0761F" w:rsidRDefault="0017058B" w:rsidP="009E0309">
            <w:pPr>
              <w:spacing w:after="0" w:line="240" w:lineRule="auto"/>
              <w:jc w:val="both"/>
              <w:rPr>
                <w:sz w:val="24"/>
                <w:szCs w:val="24"/>
              </w:rPr>
            </w:pPr>
            <w:r w:rsidRPr="00C0761F">
              <w:rPr>
                <w:sz w:val="24"/>
                <w:szCs w:val="24"/>
              </w:rPr>
              <w:t>2</w:t>
            </w:r>
          </w:p>
        </w:tc>
        <w:tc>
          <w:tcPr>
            <w:tcW w:w="1911" w:type="dxa"/>
          </w:tcPr>
          <w:p w:rsidR="0017058B" w:rsidRPr="00C0761F" w:rsidRDefault="0017058B" w:rsidP="009E0309">
            <w:pPr>
              <w:spacing w:after="0" w:line="240" w:lineRule="auto"/>
              <w:jc w:val="both"/>
              <w:rPr>
                <w:sz w:val="24"/>
                <w:szCs w:val="24"/>
              </w:rPr>
            </w:pPr>
            <w:r w:rsidRPr="00C0761F">
              <w:rPr>
                <w:sz w:val="24"/>
                <w:szCs w:val="24"/>
              </w:rPr>
              <w:t>13</w:t>
            </w:r>
          </w:p>
        </w:tc>
      </w:tr>
      <w:tr w:rsidR="0017058B" w:rsidRPr="00C0761F" w:rsidTr="001A0F82">
        <w:trPr>
          <w:trHeight w:val="395"/>
        </w:trPr>
        <w:tc>
          <w:tcPr>
            <w:tcW w:w="448" w:type="dxa"/>
          </w:tcPr>
          <w:p w:rsidR="0017058B" w:rsidRPr="00C0761F" w:rsidRDefault="0017058B" w:rsidP="009E0309">
            <w:pPr>
              <w:spacing w:after="0" w:line="240" w:lineRule="auto"/>
              <w:jc w:val="both"/>
              <w:rPr>
                <w:sz w:val="24"/>
                <w:szCs w:val="24"/>
              </w:rPr>
            </w:pPr>
          </w:p>
        </w:tc>
        <w:tc>
          <w:tcPr>
            <w:tcW w:w="1551" w:type="dxa"/>
          </w:tcPr>
          <w:p w:rsidR="0017058B" w:rsidRPr="00C0761F" w:rsidRDefault="0017058B" w:rsidP="009E0309">
            <w:pPr>
              <w:spacing w:after="0" w:line="240" w:lineRule="auto"/>
              <w:jc w:val="both"/>
              <w:rPr>
                <w:sz w:val="24"/>
                <w:szCs w:val="24"/>
              </w:rPr>
            </w:pPr>
            <w:r w:rsidRPr="00C0761F">
              <w:rPr>
                <w:sz w:val="24"/>
                <w:szCs w:val="24"/>
              </w:rPr>
              <w:t>Итого опрошено</w:t>
            </w:r>
          </w:p>
        </w:tc>
        <w:tc>
          <w:tcPr>
            <w:tcW w:w="1351" w:type="dxa"/>
          </w:tcPr>
          <w:p w:rsidR="0017058B" w:rsidRPr="00C0761F" w:rsidRDefault="0017058B" w:rsidP="009E0309">
            <w:pPr>
              <w:spacing w:after="0" w:line="240" w:lineRule="auto"/>
              <w:jc w:val="both"/>
              <w:rPr>
                <w:sz w:val="24"/>
                <w:szCs w:val="24"/>
              </w:rPr>
            </w:pPr>
            <w:r w:rsidRPr="00C0761F">
              <w:rPr>
                <w:sz w:val="24"/>
                <w:szCs w:val="24"/>
              </w:rPr>
              <w:t>35</w:t>
            </w:r>
          </w:p>
        </w:tc>
        <w:tc>
          <w:tcPr>
            <w:tcW w:w="2039" w:type="dxa"/>
          </w:tcPr>
          <w:p w:rsidR="0017058B" w:rsidRPr="00C0761F" w:rsidRDefault="0017058B" w:rsidP="009E0309">
            <w:pPr>
              <w:spacing w:after="0" w:line="240" w:lineRule="auto"/>
              <w:jc w:val="both"/>
              <w:rPr>
                <w:sz w:val="24"/>
                <w:szCs w:val="24"/>
              </w:rPr>
            </w:pPr>
            <w:r w:rsidRPr="00C0761F">
              <w:rPr>
                <w:sz w:val="24"/>
                <w:szCs w:val="24"/>
              </w:rPr>
              <w:t>5</w:t>
            </w:r>
          </w:p>
        </w:tc>
        <w:tc>
          <w:tcPr>
            <w:tcW w:w="1877" w:type="dxa"/>
          </w:tcPr>
          <w:p w:rsidR="0017058B" w:rsidRPr="00C0761F" w:rsidRDefault="0017058B" w:rsidP="009E0309">
            <w:pPr>
              <w:spacing w:after="0" w:line="240" w:lineRule="auto"/>
              <w:jc w:val="both"/>
              <w:rPr>
                <w:sz w:val="24"/>
                <w:szCs w:val="24"/>
              </w:rPr>
            </w:pPr>
            <w:r w:rsidRPr="00C0761F">
              <w:rPr>
                <w:sz w:val="24"/>
                <w:szCs w:val="24"/>
              </w:rPr>
              <w:t>6</w:t>
            </w:r>
          </w:p>
        </w:tc>
        <w:tc>
          <w:tcPr>
            <w:tcW w:w="1911" w:type="dxa"/>
          </w:tcPr>
          <w:p w:rsidR="0017058B" w:rsidRPr="00C0761F" w:rsidRDefault="0017058B" w:rsidP="009E0309">
            <w:pPr>
              <w:spacing w:after="0" w:line="240" w:lineRule="auto"/>
              <w:jc w:val="both"/>
              <w:rPr>
                <w:sz w:val="24"/>
                <w:szCs w:val="24"/>
              </w:rPr>
            </w:pPr>
            <w:r w:rsidRPr="00C0761F">
              <w:rPr>
                <w:sz w:val="24"/>
                <w:szCs w:val="24"/>
              </w:rPr>
              <w:t>24</w:t>
            </w:r>
          </w:p>
        </w:tc>
      </w:tr>
    </w:tbl>
    <w:p w:rsidR="0017058B" w:rsidRPr="00C0761F" w:rsidRDefault="0017058B" w:rsidP="009E0309">
      <w:pPr>
        <w:jc w:val="both"/>
        <w:rPr>
          <w:sz w:val="24"/>
          <w:szCs w:val="24"/>
        </w:rPr>
      </w:pPr>
    </w:p>
    <w:p w:rsidR="0045262C" w:rsidRPr="00C0761F" w:rsidRDefault="0017058B" w:rsidP="009E0309">
      <w:pPr>
        <w:jc w:val="both"/>
        <w:rPr>
          <w:sz w:val="24"/>
          <w:szCs w:val="24"/>
        </w:rPr>
      </w:pPr>
      <w:r w:rsidRPr="00C0761F">
        <w:rPr>
          <w:noProof/>
          <w:sz w:val="24"/>
          <w:szCs w:val="24"/>
          <w:lang w:eastAsia="ru-RU"/>
        </w:rPr>
        <w:lastRenderedPageBreak/>
        <w:drawing>
          <wp:inline distT="0" distB="0" distL="0" distR="0">
            <wp:extent cx="5648325" cy="2838450"/>
            <wp:effectExtent l="19050" t="0" r="9525"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7058B" w:rsidRPr="00C0761F" w:rsidRDefault="0017058B" w:rsidP="009E0309">
      <w:pPr>
        <w:jc w:val="both"/>
        <w:rPr>
          <w:sz w:val="24"/>
          <w:szCs w:val="24"/>
        </w:rPr>
      </w:pPr>
    </w:p>
    <w:p w:rsidR="0045262C" w:rsidRPr="00C0761F" w:rsidRDefault="0017058B" w:rsidP="009E0309">
      <w:pPr>
        <w:jc w:val="both"/>
        <w:rPr>
          <w:rFonts w:ascii="Times New Roman" w:hAnsi="Times New Roman" w:cs="Times New Roman"/>
          <w:sz w:val="24"/>
          <w:szCs w:val="24"/>
        </w:rPr>
      </w:pPr>
      <w:r w:rsidRPr="00C0761F">
        <w:rPr>
          <w:rFonts w:ascii="Times New Roman" w:hAnsi="Times New Roman" w:cs="Times New Roman"/>
          <w:sz w:val="24"/>
          <w:szCs w:val="24"/>
        </w:rPr>
        <w:t>Это говорит о том, что жители этого села мало кто знает Ашмарина, хотя он является великим ученым. Мы, чуваши, его хорошо знаем, потому что мы знаем чувашский язык, знаем его исследователей, знаем их работы, а они, нижегородцы, русские. Невольно думается, что им, особенно простым жителям, нет интереса к другим языкам, тем более к их исследователям. С такими выводами мы продолжили путь в город Ядрин, где он родился. И какая же картина нас ожидала в Ядрине?</w:t>
      </w:r>
      <w:r w:rsidRPr="00C0761F">
        <w:rPr>
          <w:rFonts w:ascii="Constantia" w:eastAsia="+mn-ea" w:hAnsi="Constantia" w:cs="+mn-cs"/>
          <w:color w:val="000000"/>
          <w:kern w:val="24"/>
          <w:sz w:val="24"/>
          <w:szCs w:val="24"/>
          <w:lang w:eastAsia="ru-RU"/>
        </w:rPr>
        <w:t xml:space="preserve"> </w:t>
      </w:r>
      <w:r w:rsidRPr="00C0761F">
        <w:rPr>
          <w:rFonts w:ascii="Times New Roman" w:hAnsi="Times New Roman" w:cs="Times New Roman"/>
          <w:sz w:val="24"/>
          <w:szCs w:val="24"/>
        </w:rPr>
        <w:t>Нам так стало тяжко на душе после увиденной картины: дом находится в аварийном состоянии, стекла перебиты, двери еле-еле держатся на петлях. Но ,похоже, это никого не волнует.  С горечью и и грустью на сердце мы выехали к себе на родину в Юнгу.</w:t>
      </w:r>
    </w:p>
    <w:p w:rsidR="0017058B" w:rsidRPr="001A0F82" w:rsidRDefault="0017058B" w:rsidP="009E0309">
      <w:pPr>
        <w:jc w:val="center"/>
        <w:rPr>
          <w:rFonts w:ascii="Times New Roman" w:hAnsi="Times New Roman" w:cs="Times New Roman"/>
          <w:b/>
          <w:sz w:val="24"/>
          <w:szCs w:val="24"/>
        </w:rPr>
      </w:pPr>
      <w:r w:rsidRPr="001A0F82">
        <w:rPr>
          <w:rFonts w:ascii="Times New Roman" w:hAnsi="Times New Roman" w:cs="Times New Roman"/>
          <w:b/>
          <w:sz w:val="24"/>
          <w:szCs w:val="24"/>
        </w:rPr>
        <w:t>Заключение.</w:t>
      </w:r>
    </w:p>
    <w:p w:rsidR="0017058B" w:rsidRPr="00C0761F" w:rsidRDefault="009E0309" w:rsidP="009E03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7058B" w:rsidRPr="00C0761F">
        <w:rPr>
          <w:rFonts w:ascii="Times New Roman" w:hAnsi="Times New Roman" w:cs="Times New Roman"/>
          <w:sz w:val="24"/>
          <w:szCs w:val="24"/>
        </w:rPr>
        <w:t>Труд Н.И. Ашмарина с</w:t>
      </w:r>
      <w:r w:rsidR="00C15EE1" w:rsidRPr="00C0761F">
        <w:rPr>
          <w:rFonts w:ascii="Times New Roman" w:hAnsi="Times New Roman" w:cs="Times New Roman"/>
          <w:sz w:val="24"/>
          <w:szCs w:val="24"/>
        </w:rPr>
        <w:t xml:space="preserve">тал большим событием в жизни чувашского народа, золотой страницей вошел в ее историю. После встречи и опроса жителей с. Курмыш, после анализа собранного материала мы пришли к таким </w:t>
      </w:r>
      <w:r w:rsidR="00C15EE1" w:rsidRPr="00C0761F">
        <w:rPr>
          <w:rFonts w:ascii="Times New Roman" w:hAnsi="Times New Roman" w:cs="Times New Roman"/>
          <w:b/>
          <w:sz w:val="24"/>
          <w:szCs w:val="24"/>
        </w:rPr>
        <w:t>выводам</w:t>
      </w:r>
      <w:r w:rsidR="00C15EE1" w:rsidRPr="00C0761F">
        <w:rPr>
          <w:rFonts w:ascii="Times New Roman" w:hAnsi="Times New Roman" w:cs="Times New Roman"/>
          <w:sz w:val="24"/>
          <w:szCs w:val="24"/>
        </w:rPr>
        <w:t>:</w:t>
      </w:r>
    </w:p>
    <w:p w:rsidR="00C15EE1" w:rsidRPr="00C0761F" w:rsidRDefault="00C15EE1" w:rsidP="009E0309">
      <w:pPr>
        <w:pStyle w:val="a3"/>
        <w:numPr>
          <w:ilvl w:val="0"/>
          <w:numId w:val="3"/>
        </w:numPr>
        <w:jc w:val="both"/>
        <w:rPr>
          <w:rFonts w:ascii="Times New Roman" w:hAnsi="Times New Roman" w:cs="Times New Roman"/>
          <w:sz w:val="24"/>
          <w:szCs w:val="24"/>
        </w:rPr>
      </w:pPr>
      <w:r w:rsidRPr="00C0761F">
        <w:rPr>
          <w:rFonts w:ascii="Times New Roman" w:hAnsi="Times New Roman" w:cs="Times New Roman"/>
          <w:sz w:val="24"/>
          <w:szCs w:val="24"/>
        </w:rPr>
        <w:t>имя Н.И. Ашмарина мало знакомо жителям села, где он вырос, где бегал мальчишкой, где начинала развиваться его творческая деятельность. Причина, мы думаем, заключается в следующем: Ашмарин увлекся чувашским языком, его исследованием, составил словарь именно чувашского языка, а не русского, изучал обычаи и традиции, нравы чувашского народа и написал огромный неоценимый труд, который известен всему нашему народу. И поэтому Ашмарин нам близок, мы знаем и помним его, высоко оцениваем то, что он сделал для нас, для чуваш.этого добиться удается не каждому.</w:t>
      </w:r>
    </w:p>
    <w:p w:rsidR="00C15EE1" w:rsidRPr="00C0761F" w:rsidRDefault="00C15EE1" w:rsidP="009E0309">
      <w:pPr>
        <w:pStyle w:val="a3"/>
        <w:numPr>
          <w:ilvl w:val="0"/>
          <w:numId w:val="3"/>
        </w:numPr>
        <w:jc w:val="both"/>
        <w:rPr>
          <w:rFonts w:ascii="Times New Roman" w:hAnsi="Times New Roman" w:cs="Times New Roman"/>
          <w:sz w:val="24"/>
          <w:szCs w:val="24"/>
        </w:rPr>
      </w:pPr>
      <w:r w:rsidRPr="00C0761F">
        <w:rPr>
          <w:rFonts w:ascii="Times New Roman" w:hAnsi="Times New Roman" w:cs="Times New Roman"/>
          <w:sz w:val="24"/>
          <w:szCs w:val="24"/>
        </w:rPr>
        <w:t>мы должны сохранить и отреставрировать здание, где он родился, открыть в нем музей великому ученому.</w:t>
      </w:r>
    </w:p>
    <w:p w:rsidR="00C15EE1" w:rsidRPr="00C0761F" w:rsidRDefault="00C15EE1" w:rsidP="009E0309">
      <w:pPr>
        <w:pStyle w:val="a3"/>
        <w:ind w:left="720"/>
        <w:jc w:val="both"/>
        <w:rPr>
          <w:rFonts w:ascii="Times New Roman" w:hAnsi="Times New Roman" w:cs="Times New Roman"/>
          <w:b/>
          <w:sz w:val="24"/>
          <w:szCs w:val="24"/>
        </w:rPr>
      </w:pPr>
    </w:p>
    <w:p w:rsidR="00C15EE1" w:rsidRPr="00C0761F" w:rsidRDefault="00C15EE1" w:rsidP="009E0309">
      <w:pPr>
        <w:pStyle w:val="a3"/>
        <w:ind w:left="720"/>
        <w:jc w:val="both"/>
        <w:rPr>
          <w:rFonts w:ascii="Times New Roman" w:hAnsi="Times New Roman" w:cs="Times New Roman"/>
          <w:b/>
          <w:sz w:val="24"/>
          <w:szCs w:val="24"/>
        </w:rPr>
      </w:pPr>
    </w:p>
    <w:p w:rsidR="00C15EE1" w:rsidRPr="00C0761F" w:rsidRDefault="00C15EE1" w:rsidP="009E0309">
      <w:pPr>
        <w:pStyle w:val="a3"/>
        <w:ind w:left="720"/>
        <w:jc w:val="both"/>
        <w:rPr>
          <w:rFonts w:ascii="Times New Roman" w:hAnsi="Times New Roman" w:cs="Times New Roman"/>
          <w:sz w:val="24"/>
          <w:szCs w:val="24"/>
        </w:rPr>
      </w:pPr>
      <w:r w:rsidRPr="00C0761F">
        <w:rPr>
          <w:rFonts w:ascii="Times New Roman" w:hAnsi="Times New Roman" w:cs="Times New Roman"/>
          <w:b/>
          <w:sz w:val="24"/>
          <w:szCs w:val="24"/>
        </w:rPr>
        <w:t>Практиче</w:t>
      </w:r>
      <w:r w:rsidR="004521F5" w:rsidRPr="00C0761F">
        <w:rPr>
          <w:rFonts w:ascii="Times New Roman" w:hAnsi="Times New Roman" w:cs="Times New Roman"/>
          <w:b/>
          <w:sz w:val="24"/>
          <w:szCs w:val="24"/>
        </w:rPr>
        <w:t xml:space="preserve">ская значимость исследования: </w:t>
      </w:r>
      <w:r w:rsidR="004521F5" w:rsidRPr="00C0761F">
        <w:rPr>
          <w:rFonts w:ascii="Times New Roman" w:hAnsi="Times New Roman" w:cs="Times New Roman"/>
          <w:sz w:val="24"/>
          <w:szCs w:val="24"/>
        </w:rPr>
        <w:t>наш материал может быть использован читателями в качестве дополнительного пособия при изучении творчества Николая Ивановича, при изучении родного края.</w:t>
      </w:r>
    </w:p>
    <w:p w:rsidR="0045262C" w:rsidRPr="00C0761F" w:rsidRDefault="0045262C" w:rsidP="009E0309">
      <w:pPr>
        <w:pStyle w:val="a3"/>
        <w:ind w:left="720"/>
        <w:jc w:val="both"/>
        <w:rPr>
          <w:rFonts w:ascii="Times New Roman" w:hAnsi="Times New Roman" w:cs="Times New Roman"/>
          <w:b/>
          <w:sz w:val="24"/>
          <w:szCs w:val="24"/>
        </w:rPr>
      </w:pPr>
    </w:p>
    <w:p w:rsidR="0045262C" w:rsidRPr="00C0761F" w:rsidRDefault="0045262C" w:rsidP="009E0309">
      <w:pPr>
        <w:pStyle w:val="a3"/>
        <w:ind w:left="720"/>
        <w:jc w:val="both"/>
        <w:rPr>
          <w:sz w:val="24"/>
          <w:szCs w:val="24"/>
        </w:rPr>
      </w:pPr>
    </w:p>
    <w:p w:rsidR="00BE1EDB" w:rsidRPr="00BE1EDB" w:rsidRDefault="00BE1EDB" w:rsidP="009E0309">
      <w:pPr>
        <w:jc w:val="both"/>
        <w:rPr>
          <w:rFonts w:ascii="Times New Roman" w:hAnsi="Times New Roman" w:cs="Times New Roman"/>
          <w:b/>
          <w:sz w:val="24"/>
          <w:szCs w:val="24"/>
        </w:rPr>
      </w:pPr>
      <w:r w:rsidRPr="00BE1EDB">
        <w:rPr>
          <w:rFonts w:ascii="Times New Roman" w:hAnsi="Times New Roman" w:cs="Times New Roman"/>
          <w:b/>
          <w:sz w:val="24"/>
          <w:szCs w:val="24"/>
        </w:rPr>
        <w:lastRenderedPageBreak/>
        <w:t>Список литературы</w:t>
      </w:r>
    </w:p>
    <w:p w:rsidR="00BE1EDB" w:rsidRPr="00BE1EDB" w:rsidRDefault="00BE1EDB" w:rsidP="009E0309">
      <w:pPr>
        <w:pStyle w:val="a4"/>
        <w:numPr>
          <w:ilvl w:val="0"/>
          <w:numId w:val="4"/>
        </w:numPr>
        <w:spacing w:after="0" w:afterAutospacing="0"/>
        <w:ind w:left="0" w:firstLine="284"/>
        <w:jc w:val="both"/>
      </w:pPr>
      <w:r w:rsidRPr="00BE1EDB">
        <w:t>Н. И. Ашмарин — основоположник чувашского языкознания. Сб. ст. Ч., 1971.</w:t>
      </w:r>
    </w:p>
    <w:p w:rsidR="00BE1EDB" w:rsidRPr="00BE1EDB" w:rsidRDefault="00BE1EDB" w:rsidP="009E0309">
      <w:pPr>
        <w:pStyle w:val="a7"/>
        <w:numPr>
          <w:ilvl w:val="0"/>
          <w:numId w:val="4"/>
        </w:numPr>
        <w:spacing w:before="100" w:beforeAutospacing="1" w:after="0" w:line="240" w:lineRule="auto"/>
        <w:ind w:left="0" w:firstLine="284"/>
        <w:jc w:val="both"/>
        <w:rPr>
          <w:rFonts w:ascii="Times New Roman" w:hAnsi="Times New Roman"/>
          <w:sz w:val="24"/>
          <w:szCs w:val="24"/>
        </w:rPr>
      </w:pPr>
      <w:r w:rsidRPr="00BE1EDB">
        <w:rPr>
          <w:rFonts w:ascii="Times New Roman" w:hAnsi="Times New Roman"/>
          <w:sz w:val="24"/>
          <w:szCs w:val="24"/>
        </w:rPr>
        <w:t>Егоров В. Г. Н. И. Ашмарин как исследователь чувашского языка. Ч., 1970.</w:t>
      </w:r>
    </w:p>
    <w:p w:rsidR="00BE1EDB" w:rsidRPr="00BE1EDB" w:rsidRDefault="00BE1EDB" w:rsidP="009E0309">
      <w:pPr>
        <w:pStyle w:val="a7"/>
        <w:numPr>
          <w:ilvl w:val="0"/>
          <w:numId w:val="4"/>
        </w:numPr>
        <w:shd w:val="clear" w:color="auto" w:fill="FFFFFF"/>
        <w:spacing w:after="0" w:line="240" w:lineRule="auto"/>
        <w:ind w:left="0" w:firstLine="284"/>
        <w:jc w:val="both"/>
        <w:rPr>
          <w:rFonts w:ascii="Times New Roman" w:hAnsi="Times New Roman"/>
          <w:sz w:val="24"/>
          <w:szCs w:val="24"/>
        </w:rPr>
      </w:pPr>
      <w:r w:rsidRPr="00BE1EDB">
        <w:rPr>
          <w:rFonts w:ascii="Times New Roman" w:hAnsi="Times New Roman"/>
          <w:color w:val="000000"/>
          <w:spacing w:val="7"/>
          <w:sz w:val="24"/>
          <w:szCs w:val="24"/>
        </w:rPr>
        <w:t>Егоров В. Г. Н.В.Ашмарин как исследователь чувашского языка. – Чебоксары,1948</w:t>
      </w:r>
      <w:r w:rsidRPr="00BE1EDB">
        <w:rPr>
          <w:rFonts w:ascii="Times New Roman" w:hAnsi="Times New Roman"/>
          <w:color w:val="000000"/>
          <w:spacing w:val="-1"/>
          <w:sz w:val="24"/>
          <w:szCs w:val="24"/>
        </w:rPr>
        <w:t>.</w:t>
      </w:r>
    </w:p>
    <w:p w:rsidR="00BE1EDB" w:rsidRPr="00BE1EDB" w:rsidRDefault="00BE1EDB" w:rsidP="009E0309">
      <w:pPr>
        <w:pStyle w:val="a7"/>
        <w:numPr>
          <w:ilvl w:val="0"/>
          <w:numId w:val="4"/>
        </w:numPr>
        <w:shd w:val="clear" w:color="auto" w:fill="FFFFFF"/>
        <w:spacing w:after="0" w:line="240" w:lineRule="auto"/>
        <w:ind w:left="0" w:firstLine="284"/>
        <w:jc w:val="both"/>
        <w:rPr>
          <w:rFonts w:ascii="Times New Roman" w:hAnsi="Times New Roman"/>
          <w:color w:val="000000"/>
          <w:sz w:val="24"/>
          <w:szCs w:val="24"/>
        </w:rPr>
      </w:pPr>
      <w:r w:rsidRPr="00BE1EDB">
        <w:rPr>
          <w:rFonts w:ascii="Times New Roman" w:hAnsi="Times New Roman"/>
          <w:color w:val="000000"/>
          <w:spacing w:val="3"/>
          <w:sz w:val="24"/>
          <w:szCs w:val="24"/>
        </w:rPr>
        <w:t>Месарош Д. Памятники старой чувашской веры. - Чебоксары, 2000.</w:t>
      </w:r>
    </w:p>
    <w:p w:rsidR="00BE1EDB" w:rsidRPr="00BE1EDB" w:rsidRDefault="00BE1EDB" w:rsidP="009E0309">
      <w:pPr>
        <w:pStyle w:val="a7"/>
        <w:spacing w:after="0" w:line="240" w:lineRule="auto"/>
        <w:jc w:val="both"/>
        <w:rPr>
          <w:rFonts w:ascii="Times New Roman" w:hAnsi="Times New Roman"/>
          <w:sz w:val="24"/>
          <w:szCs w:val="24"/>
        </w:rPr>
      </w:pPr>
    </w:p>
    <w:p w:rsidR="00BE1EDB" w:rsidRPr="00BE1EDB" w:rsidRDefault="00BE1EDB" w:rsidP="009E0309">
      <w:pPr>
        <w:pStyle w:val="a7"/>
        <w:spacing w:after="0" w:line="240" w:lineRule="auto"/>
        <w:jc w:val="center"/>
        <w:rPr>
          <w:rFonts w:ascii="Times New Roman" w:hAnsi="Times New Roman"/>
          <w:sz w:val="24"/>
          <w:szCs w:val="24"/>
        </w:rPr>
      </w:pPr>
    </w:p>
    <w:p w:rsidR="00BE1EDB" w:rsidRPr="00C0761F" w:rsidRDefault="00BE1EDB" w:rsidP="009E0309">
      <w:pPr>
        <w:pStyle w:val="a3"/>
        <w:jc w:val="center"/>
        <w:rPr>
          <w:sz w:val="24"/>
          <w:szCs w:val="24"/>
        </w:rPr>
      </w:pPr>
    </w:p>
    <w:sectPr w:rsidR="00BE1EDB" w:rsidRPr="00C0761F" w:rsidSect="009E0309">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2C7" w:rsidRDefault="005612C7" w:rsidP="00A75EBE">
      <w:pPr>
        <w:spacing w:after="0" w:line="240" w:lineRule="auto"/>
      </w:pPr>
      <w:r>
        <w:separator/>
      </w:r>
    </w:p>
  </w:endnote>
  <w:endnote w:type="continuationSeparator" w:id="1">
    <w:p w:rsidR="005612C7" w:rsidRDefault="005612C7" w:rsidP="00A75E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nstantia">
    <w:panose1 w:val="02030602050306030303"/>
    <w:charset w:val="CC"/>
    <w:family w:val="roman"/>
    <w:pitch w:val="variable"/>
    <w:sig w:usb0="A00002EF" w:usb1="4000204B"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2C7" w:rsidRDefault="005612C7" w:rsidP="00A75EBE">
      <w:pPr>
        <w:spacing w:after="0" w:line="240" w:lineRule="auto"/>
      </w:pPr>
      <w:r>
        <w:separator/>
      </w:r>
    </w:p>
  </w:footnote>
  <w:footnote w:type="continuationSeparator" w:id="1">
    <w:p w:rsidR="005612C7" w:rsidRDefault="005612C7" w:rsidP="00A75E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30B12"/>
    <w:multiLevelType w:val="hybridMultilevel"/>
    <w:tmpl w:val="FE6C41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5B6EBC"/>
    <w:multiLevelType w:val="hybridMultilevel"/>
    <w:tmpl w:val="9D58A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98710C7"/>
    <w:multiLevelType w:val="hybridMultilevel"/>
    <w:tmpl w:val="B97EAA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9C30030"/>
    <w:multiLevelType w:val="hybridMultilevel"/>
    <w:tmpl w:val="9790F1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7170"/>
  </w:hdrShapeDefaults>
  <w:footnotePr>
    <w:footnote w:id="0"/>
    <w:footnote w:id="1"/>
  </w:footnotePr>
  <w:endnotePr>
    <w:endnote w:id="0"/>
    <w:endnote w:id="1"/>
  </w:endnotePr>
  <w:compat/>
  <w:rsids>
    <w:rsidRoot w:val="00CC0BA9"/>
    <w:rsid w:val="00072E6A"/>
    <w:rsid w:val="0017058B"/>
    <w:rsid w:val="001A0F82"/>
    <w:rsid w:val="001C3EC5"/>
    <w:rsid w:val="001C6F3A"/>
    <w:rsid w:val="004521F5"/>
    <w:rsid w:val="0045262C"/>
    <w:rsid w:val="00457E63"/>
    <w:rsid w:val="005612C7"/>
    <w:rsid w:val="006358FE"/>
    <w:rsid w:val="007A7F3F"/>
    <w:rsid w:val="007B65C2"/>
    <w:rsid w:val="00852852"/>
    <w:rsid w:val="008771EF"/>
    <w:rsid w:val="008D400E"/>
    <w:rsid w:val="008E19C9"/>
    <w:rsid w:val="009E0309"/>
    <w:rsid w:val="009E397D"/>
    <w:rsid w:val="00A355F7"/>
    <w:rsid w:val="00A75EBE"/>
    <w:rsid w:val="00B209F7"/>
    <w:rsid w:val="00BE1EDB"/>
    <w:rsid w:val="00C0761F"/>
    <w:rsid w:val="00C15EE1"/>
    <w:rsid w:val="00CC0BA9"/>
    <w:rsid w:val="00D301E6"/>
    <w:rsid w:val="00F646A4"/>
    <w:rsid w:val="00FB3A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1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6F3A"/>
    <w:pPr>
      <w:spacing w:after="0" w:line="240" w:lineRule="auto"/>
    </w:pPr>
  </w:style>
  <w:style w:type="paragraph" w:styleId="a4">
    <w:name w:val="Normal (Web)"/>
    <w:basedOn w:val="a"/>
    <w:uiPriority w:val="99"/>
    <w:unhideWhenUsed/>
    <w:rsid w:val="00A355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7058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058B"/>
    <w:rPr>
      <w:rFonts w:ascii="Tahoma" w:hAnsi="Tahoma" w:cs="Tahoma"/>
      <w:sz w:val="16"/>
      <w:szCs w:val="16"/>
    </w:rPr>
  </w:style>
  <w:style w:type="paragraph" w:styleId="a7">
    <w:name w:val="List Paragraph"/>
    <w:basedOn w:val="a"/>
    <w:uiPriority w:val="34"/>
    <w:qFormat/>
    <w:rsid w:val="00BE1EDB"/>
    <w:pPr>
      <w:ind w:left="708"/>
    </w:pPr>
    <w:rPr>
      <w:rFonts w:ascii="Calibri" w:eastAsia="Calibri" w:hAnsi="Calibri" w:cs="Times New Roman"/>
    </w:rPr>
  </w:style>
  <w:style w:type="paragraph" w:styleId="a8">
    <w:name w:val="footer"/>
    <w:basedOn w:val="a"/>
    <w:link w:val="a9"/>
    <w:uiPriority w:val="99"/>
    <w:unhideWhenUsed/>
    <w:rsid w:val="00A75EBE"/>
    <w:pPr>
      <w:tabs>
        <w:tab w:val="center" w:pos="4320"/>
        <w:tab w:val="right" w:pos="8640"/>
      </w:tabs>
    </w:pPr>
    <w:rPr>
      <w:rFonts w:eastAsiaTheme="minorEastAsia"/>
    </w:rPr>
  </w:style>
  <w:style w:type="character" w:customStyle="1" w:styleId="a9">
    <w:name w:val="Нижний колонтитул Знак"/>
    <w:basedOn w:val="a0"/>
    <w:link w:val="a8"/>
    <w:uiPriority w:val="99"/>
    <w:rsid w:val="00A75EBE"/>
    <w:rPr>
      <w:rFonts w:eastAsiaTheme="minorEastAsia"/>
    </w:rPr>
  </w:style>
</w:styles>
</file>

<file path=word/webSettings.xml><?xml version="1.0" encoding="utf-8"?>
<w:webSettings xmlns:r="http://schemas.openxmlformats.org/officeDocument/2006/relationships" xmlns:w="http://schemas.openxmlformats.org/wordprocessingml/2006/main">
  <w:divs>
    <w:div w:id="374013955">
      <w:bodyDiv w:val="1"/>
      <w:marLeft w:val="0"/>
      <w:marRight w:val="0"/>
      <w:marTop w:val="0"/>
      <w:marBottom w:val="0"/>
      <w:divBdr>
        <w:top w:val="none" w:sz="0" w:space="0" w:color="auto"/>
        <w:left w:val="none" w:sz="0" w:space="0" w:color="auto"/>
        <w:bottom w:val="none" w:sz="0" w:space="0" w:color="auto"/>
        <w:right w:val="none" w:sz="0" w:space="0" w:color="auto"/>
      </w:divBdr>
    </w:div>
    <w:div w:id="424763431">
      <w:bodyDiv w:val="1"/>
      <w:marLeft w:val="0"/>
      <w:marRight w:val="0"/>
      <w:marTop w:val="0"/>
      <w:marBottom w:val="0"/>
      <w:divBdr>
        <w:top w:val="none" w:sz="0" w:space="0" w:color="auto"/>
        <w:left w:val="none" w:sz="0" w:space="0" w:color="auto"/>
        <w:bottom w:val="none" w:sz="0" w:space="0" w:color="auto"/>
        <w:right w:val="none" w:sz="0" w:space="0" w:color="auto"/>
      </w:divBdr>
    </w:div>
    <w:div w:id="536163200">
      <w:bodyDiv w:val="1"/>
      <w:marLeft w:val="0"/>
      <w:marRight w:val="0"/>
      <w:marTop w:val="0"/>
      <w:marBottom w:val="0"/>
      <w:divBdr>
        <w:top w:val="none" w:sz="0" w:space="0" w:color="auto"/>
        <w:left w:val="none" w:sz="0" w:space="0" w:color="auto"/>
        <w:bottom w:val="none" w:sz="0" w:space="0" w:color="auto"/>
        <w:right w:val="none" w:sz="0" w:space="0" w:color="auto"/>
      </w:divBdr>
    </w:div>
    <w:div w:id="677392399">
      <w:bodyDiv w:val="1"/>
      <w:marLeft w:val="0"/>
      <w:marRight w:val="0"/>
      <w:marTop w:val="0"/>
      <w:marBottom w:val="0"/>
      <w:divBdr>
        <w:top w:val="none" w:sz="0" w:space="0" w:color="auto"/>
        <w:left w:val="none" w:sz="0" w:space="0" w:color="auto"/>
        <w:bottom w:val="none" w:sz="0" w:space="0" w:color="auto"/>
        <w:right w:val="none" w:sz="0" w:space="0" w:color="auto"/>
      </w:divBdr>
    </w:div>
    <w:div w:id="175297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4"/>
  <c:chart>
    <c:autoTitleDeleted val="1"/>
    <c:view3D>
      <c:rotX val="30"/>
      <c:depthPercent val="100"/>
      <c:perspective val="30"/>
    </c:view3D>
    <c:plotArea>
      <c:layout>
        <c:manualLayout>
          <c:layoutTarget val="inner"/>
          <c:xMode val="edge"/>
          <c:yMode val="edge"/>
          <c:x val="9.6358123868580517E-2"/>
          <c:y val="3.3576642335766432E-2"/>
          <c:w val="0.88969066050554868"/>
          <c:h val="0.8207342519685058"/>
        </c:manualLayout>
      </c:layout>
      <c:bar3DChart>
        <c:barDir val="col"/>
        <c:grouping val="clustered"/>
        <c:ser>
          <c:idx val="0"/>
          <c:order val="0"/>
          <c:tx>
            <c:strRef>
              <c:f>Лист1!$B$1</c:f>
              <c:strCache>
                <c:ptCount val="1"/>
                <c:pt idx="0">
                  <c:v>Продажи</c:v>
                </c:pt>
              </c:strCache>
            </c:strRef>
          </c:tx>
          <c:dPt>
            <c:idx val="0"/>
            <c:spPr>
              <a:solidFill>
                <a:srgbClr val="00B050"/>
              </a:solidFill>
            </c:spPr>
          </c:dPt>
          <c:dPt>
            <c:idx val="1"/>
            <c:spPr>
              <a:solidFill>
                <a:schemeClr val="accent1">
                  <a:lumMod val="75000"/>
                </a:schemeClr>
              </a:solidFill>
            </c:spPr>
          </c:dPt>
          <c:dPt>
            <c:idx val="2"/>
            <c:spPr>
              <a:solidFill>
                <a:srgbClr val="7030A0"/>
              </a:solidFill>
            </c:spPr>
          </c:dPt>
          <c:cat>
            <c:strRef>
              <c:f>Лист1!$A$2:$A$5</c:f>
              <c:strCache>
                <c:ptCount val="3"/>
                <c:pt idx="0">
                  <c:v>Знают  о нем 5</c:v>
                </c:pt>
                <c:pt idx="1">
                  <c:v> Слышали 6</c:v>
                </c:pt>
                <c:pt idx="2">
                  <c:v>Совсем не знают 24</c:v>
                </c:pt>
              </c:strCache>
            </c:strRef>
          </c:cat>
          <c:val>
            <c:numRef>
              <c:f>Лист1!$B$2:$B$5</c:f>
              <c:numCache>
                <c:formatCode>General</c:formatCode>
                <c:ptCount val="4"/>
                <c:pt idx="0">
                  <c:v>5</c:v>
                </c:pt>
                <c:pt idx="1">
                  <c:v>6</c:v>
                </c:pt>
                <c:pt idx="2">
                  <c:v>24</c:v>
                </c:pt>
              </c:numCache>
            </c:numRef>
          </c:val>
        </c:ser>
        <c:shape val="box"/>
        <c:axId val="63091456"/>
        <c:axId val="64049920"/>
        <c:axId val="0"/>
      </c:bar3DChart>
      <c:catAx>
        <c:axId val="63091456"/>
        <c:scaling>
          <c:orientation val="minMax"/>
        </c:scaling>
        <c:axPos val="b"/>
        <c:numFmt formatCode="General" sourceLinked="1"/>
        <c:tickLblPos val="nextTo"/>
        <c:txPr>
          <a:bodyPr/>
          <a:lstStyle/>
          <a:p>
            <a:pPr>
              <a:defRPr>
                <a:solidFill>
                  <a:schemeClr val="tx2">
                    <a:lumMod val="10000"/>
                  </a:schemeClr>
                </a:solidFill>
              </a:defRPr>
            </a:pPr>
            <a:endParaRPr lang="ru-RU"/>
          </a:p>
        </c:txPr>
        <c:crossAx val="64049920"/>
        <c:crosses val="autoZero"/>
        <c:auto val="1"/>
        <c:lblAlgn val="ctr"/>
        <c:lblOffset val="100"/>
      </c:catAx>
      <c:valAx>
        <c:axId val="64049920"/>
        <c:scaling>
          <c:orientation val="minMax"/>
        </c:scaling>
        <c:axPos val="l"/>
        <c:majorGridlines/>
        <c:numFmt formatCode="General" sourceLinked="1"/>
        <c:tickLblPos val="nextTo"/>
        <c:txPr>
          <a:bodyPr/>
          <a:lstStyle/>
          <a:p>
            <a:pPr>
              <a:defRPr>
                <a:solidFill>
                  <a:schemeClr val="tx2">
                    <a:lumMod val="10000"/>
                  </a:schemeClr>
                </a:solidFill>
              </a:defRPr>
            </a:pPr>
            <a:endParaRPr lang="ru-RU"/>
          </a:p>
        </c:txPr>
        <c:crossAx val="63091456"/>
        <c:crosses val="autoZero"/>
        <c:crossBetween val="between"/>
      </c:valAx>
      <c:spPr>
        <a:noFill/>
        <a:ln w="25401">
          <a:noFill/>
        </a:ln>
      </c:spPr>
    </c:plotArea>
    <c:plotVisOnly val="1"/>
    <c:dispBlanksAs val="gap"/>
  </c:chart>
  <c:txPr>
    <a:bodyPr/>
    <a:lstStyle/>
    <a:p>
      <a:pPr>
        <a:defRPr sz="1800"/>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03A8ABF-C56C-4BD0-850E-E902D38F5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6</Pages>
  <Words>2161</Words>
  <Characters>12321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2011-02-24T14:01:00Z</dcterms:created>
  <dcterms:modified xsi:type="dcterms:W3CDTF">2011-02-24T19:35:00Z</dcterms:modified>
</cp:coreProperties>
</file>