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1C" w:rsidRDefault="00415A71" w:rsidP="00415A71">
      <w:pPr>
        <w:jc w:val="center"/>
        <w:rPr>
          <w:rFonts w:ascii="Times New Roman" w:hAnsi="Times New Roman" w:cs="Times New Roman"/>
          <w:sz w:val="36"/>
        </w:rPr>
      </w:pPr>
      <w:r w:rsidRPr="00415A71">
        <w:rPr>
          <w:rFonts w:ascii="Times New Roman" w:hAnsi="Times New Roman" w:cs="Times New Roman"/>
          <w:sz w:val="36"/>
        </w:rPr>
        <w:t>Оценивание учебной деятельности обучающихся в условиях             введения нового ФГОС</w:t>
      </w:r>
      <w:r>
        <w:rPr>
          <w:rFonts w:ascii="Times New Roman" w:hAnsi="Times New Roman" w:cs="Times New Roman"/>
          <w:sz w:val="36"/>
        </w:rPr>
        <w:t>.</w:t>
      </w:r>
    </w:p>
    <w:p w:rsidR="00415A71" w:rsidRDefault="00415A71" w:rsidP="00415A71">
      <w:pPr>
        <w:jc w:val="center"/>
        <w:rPr>
          <w:rFonts w:ascii="Times New Roman" w:hAnsi="Times New Roman" w:cs="Times New Roman"/>
          <w:sz w:val="36"/>
        </w:rPr>
      </w:pPr>
    </w:p>
    <w:p w:rsidR="00415A71" w:rsidRDefault="00415A71" w:rsidP="00415A71">
      <w:pPr>
        <w:rPr>
          <w:rFonts w:ascii="Times New Roman" w:hAnsi="Times New Roman" w:cs="Times New Roman"/>
          <w:sz w:val="28"/>
          <w:szCs w:val="28"/>
        </w:rPr>
      </w:pPr>
      <w:r>
        <w:rPr>
          <w:rFonts w:ascii="Times New Roman" w:hAnsi="Times New Roman" w:cs="Times New Roman"/>
          <w:sz w:val="36"/>
        </w:rPr>
        <w:t xml:space="preserve">    </w:t>
      </w:r>
      <w:r w:rsidR="006C30FB">
        <w:rPr>
          <w:rFonts w:ascii="Times New Roman" w:hAnsi="Times New Roman" w:cs="Times New Roman"/>
          <w:sz w:val="28"/>
          <w:szCs w:val="28"/>
        </w:rPr>
        <w:t>Оценивание</w:t>
      </w:r>
      <w:r>
        <w:rPr>
          <w:rFonts w:ascii="Times New Roman" w:hAnsi="Times New Roman" w:cs="Times New Roman"/>
          <w:sz w:val="28"/>
          <w:szCs w:val="28"/>
        </w:rPr>
        <w:t xml:space="preserve"> деятельности обучающихся является важной составляющей частью образ</w:t>
      </w:r>
      <w:r w:rsidR="006C30FB">
        <w:rPr>
          <w:rFonts w:ascii="Times New Roman" w:hAnsi="Times New Roman" w:cs="Times New Roman"/>
          <w:sz w:val="28"/>
          <w:szCs w:val="28"/>
        </w:rPr>
        <w:t>овательного процесса. ФГОС задаё</w:t>
      </w:r>
      <w:r>
        <w:rPr>
          <w:rFonts w:ascii="Times New Roman" w:hAnsi="Times New Roman" w:cs="Times New Roman"/>
          <w:sz w:val="28"/>
          <w:szCs w:val="28"/>
        </w:rPr>
        <w:t xml:space="preserve">т новые ориентиры в понимании учебных результатов и соответствующих им подходов к оцениванию. </w:t>
      </w:r>
      <w:r w:rsidR="00CE2D50">
        <w:rPr>
          <w:rFonts w:ascii="Times New Roman" w:hAnsi="Times New Roman" w:cs="Times New Roman"/>
          <w:sz w:val="28"/>
          <w:szCs w:val="28"/>
        </w:rPr>
        <w:t xml:space="preserve"> Новый с</w:t>
      </w:r>
      <w:r>
        <w:rPr>
          <w:rFonts w:ascii="Times New Roman" w:hAnsi="Times New Roman" w:cs="Times New Roman"/>
          <w:sz w:val="28"/>
          <w:szCs w:val="28"/>
        </w:rPr>
        <w:t xml:space="preserve">тандарт направлен на обеспечение «формирования </w:t>
      </w:r>
      <w:r w:rsidRPr="00CE2D50">
        <w:rPr>
          <w:rFonts w:ascii="Times New Roman" w:hAnsi="Times New Roman" w:cs="Times New Roman"/>
          <w:b/>
          <w:sz w:val="28"/>
          <w:szCs w:val="28"/>
        </w:rPr>
        <w:t>критериальной</w:t>
      </w:r>
      <w:r>
        <w:rPr>
          <w:rFonts w:ascii="Times New Roman" w:hAnsi="Times New Roman" w:cs="Times New Roman"/>
          <w:sz w:val="28"/>
          <w:szCs w:val="28"/>
        </w:rPr>
        <w:t xml:space="preserve"> оценки результатов освоения обучающимися основной образовательной программы» и этим определяется основной подход к оцениванию как к процессу объективному, имеющему</w:t>
      </w:r>
      <w:r w:rsidR="006C30FB">
        <w:rPr>
          <w:rFonts w:ascii="Times New Roman" w:hAnsi="Times New Roman" w:cs="Times New Roman"/>
          <w:sz w:val="28"/>
          <w:szCs w:val="28"/>
        </w:rPr>
        <w:t xml:space="preserve"> под собой чёткие критерии. Новая система оценивания строится на следующих принципах:</w:t>
      </w:r>
    </w:p>
    <w:p w:rsidR="006C30FB" w:rsidRDefault="006C30FB" w:rsidP="006C30F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Оценивание является постоянным процессом, естественным образом интегрированным в образовательную практику. То есть оценивание осуществляется практически на каждом занятии.</w:t>
      </w:r>
    </w:p>
    <w:p w:rsidR="006C30FB" w:rsidRDefault="006C30FB" w:rsidP="006C30F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Оценивание может быть только критериальным. Основными критериями оценивания выступают ожидаемые результаты, соответствующие учебным целям. В качестве критериев оценивания могут выступать планируемые учебные умения как предметные, так и метапредметные.</w:t>
      </w:r>
    </w:p>
    <w:p w:rsidR="005D2F5C" w:rsidRDefault="005D2F5C" w:rsidP="006C30F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Критерии оценивания и алгоритм выставления отметки заранее известны и педагогам, и учащимся. Они могут вырабатываться ими совместно.</w:t>
      </w:r>
    </w:p>
    <w:p w:rsidR="006C30FB" w:rsidRDefault="005D2F5C" w:rsidP="006C30F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Система оценивания выстраивается таким образом, чтобы обучающиеся включались в контрольно-оценочную деятельность, приобретая навыки и привычку к самооценке.</w:t>
      </w:r>
      <w:r w:rsidR="006C30FB">
        <w:rPr>
          <w:rFonts w:ascii="Times New Roman" w:hAnsi="Times New Roman" w:cs="Times New Roman"/>
          <w:sz w:val="28"/>
          <w:szCs w:val="28"/>
        </w:rPr>
        <w:t xml:space="preserve"> </w:t>
      </w:r>
      <w:r>
        <w:rPr>
          <w:rFonts w:ascii="Times New Roman" w:hAnsi="Times New Roman" w:cs="Times New Roman"/>
          <w:sz w:val="28"/>
          <w:szCs w:val="28"/>
        </w:rPr>
        <w:t xml:space="preserve">Оценка выставляется не только и не столько педагогом, сколько самими обучающимися.    </w:t>
      </w:r>
    </w:p>
    <w:p w:rsidR="005D2F5C" w:rsidRDefault="005D2F5C" w:rsidP="005D2F5C">
      <w:pPr>
        <w:ind w:left="360"/>
        <w:rPr>
          <w:rFonts w:ascii="Times New Roman" w:hAnsi="Times New Roman" w:cs="Times New Roman"/>
          <w:sz w:val="28"/>
          <w:szCs w:val="28"/>
        </w:rPr>
      </w:pPr>
      <w:r>
        <w:rPr>
          <w:rFonts w:ascii="Times New Roman" w:hAnsi="Times New Roman" w:cs="Times New Roman"/>
          <w:sz w:val="28"/>
          <w:szCs w:val="28"/>
        </w:rPr>
        <w:t xml:space="preserve"> Существенно расширяется перечень видов и форм учебных работ, которые могут свидетельствовать о результатах учебной деят</w:t>
      </w:r>
      <w:r w:rsidR="00670A2F">
        <w:rPr>
          <w:rFonts w:ascii="Times New Roman" w:hAnsi="Times New Roman" w:cs="Times New Roman"/>
          <w:sz w:val="28"/>
          <w:szCs w:val="28"/>
        </w:rPr>
        <w:t>ельности и подлежат оцениванию. В их число входят:</w:t>
      </w:r>
    </w:p>
    <w:p w:rsidR="00670A2F" w:rsidRDefault="00670A2F" w:rsidP="005D2F5C">
      <w:pPr>
        <w:ind w:left="360"/>
        <w:rPr>
          <w:rFonts w:ascii="Times New Roman" w:hAnsi="Times New Roman" w:cs="Times New Roman"/>
          <w:sz w:val="28"/>
          <w:szCs w:val="28"/>
        </w:rPr>
      </w:pPr>
      <w:r>
        <w:rPr>
          <w:rFonts w:ascii="Times New Roman" w:hAnsi="Times New Roman" w:cs="Times New Roman"/>
          <w:sz w:val="28"/>
          <w:szCs w:val="28"/>
        </w:rPr>
        <w:t>- работы студентов ( домашние задания, мини-проекты, презентации, разнообразные тексты, отчёты о наблюдениях и экспериментах, собранные массивы данных, подборки информационных материалов, разнообразные творческие работы);</w:t>
      </w:r>
    </w:p>
    <w:p w:rsidR="00670A2F" w:rsidRDefault="00670A2F" w:rsidP="005D2F5C">
      <w:pPr>
        <w:ind w:left="360"/>
        <w:rPr>
          <w:rFonts w:ascii="Times New Roman" w:hAnsi="Times New Roman" w:cs="Times New Roman"/>
          <w:sz w:val="28"/>
          <w:szCs w:val="28"/>
        </w:rPr>
      </w:pPr>
      <w:r>
        <w:rPr>
          <w:rFonts w:ascii="Times New Roman" w:hAnsi="Times New Roman" w:cs="Times New Roman"/>
          <w:sz w:val="28"/>
          <w:szCs w:val="28"/>
        </w:rPr>
        <w:t>- индивидуальная и совместная деятельность студентов в ходе выполнения работ;</w:t>
      </w:r>
    </w:p>
    <w:p w:rsidR="00670A2F" w:rsidRDefault="00670A2F" w:rsidP="005D2F5C">
      <w:pPr>
        <w:ind w:left="360"/>
        <w:rPr>
          <w:rFonts w:ascii="Times New Roman" w:hAnsi="Times New Roman" w:cs="Times New Roman"/>
          <w:sz w:val="28"/>
          <w:szCs w:val="28"/>
        </w:rPr>
      </w:pPr>
      <w:r>
        <w:rPr>
          <w:rFonts w:ascii="Times New Roman" w:hAnsi="Times New Roman" w:cs="Times New Roman"/>
          <w:sz w:val="28"/>
          <w:szCs w:val="28"/>
        </w:rPr>
        <w:lastRenderedPageBreak/>
        <w:t>- статистические данные, полученные в ходе целенаправленных наблюдений и основанные на ясно выраженных показателях;</w:t>
      </w:r>
    </w:p>
    <w:p w:rsidR="00670A2F" w:rsidRDefault="00670A2F" w:rsidP="005D2F5C">
      <w:pPr>
        <w:ind w:left="360"/>
        <w:rPr>
          <w:rFonts w:ascii="Times New Roman" w:hAnsi="Times New Roman" w:cs="Times New Roman"/>
          <w:sz w:val="28"/>
          <w:szCs w:val="28"/>
        </w:rPr>
      </w:pPr>
      <w:r>
        <w:rPr>
          <w:rFonts w:ascii="Times New Roman" w:hAnsi="Times New Roman" w:cs="Times New Roman"/>
          <w:sz w:val="28"/>
          <w:szCs w:val="28"/>
        </w:rPr>
        <w:t>- результаты тестирования (результаты устных и письменных самостоятельных, контрольных и проверочных работ).</w:t>
      </w:r>
    </w:p>
    <w:p w:rsidR="00670A2F" w:rsidRDefault="00670A2F" w:rsidP="005D2F5C">
      <w:pPr>
        <w:ind w:left="360"/>
        <w:rPr>
          <w:rFonts w:ascii="Times New Roman" w:hAnsi="Times New Roman" w:cs="Times New Roman"/>
          <w:sz w:val="28"/>
          <w:szCs w:val="28"/>
        </w:rPr>
      </w:pPr>
      <w:r>
        <w:rPr>
          <w:rFonts w:ascii="Times New Roman" w:hAnsi="Times New Roman" w:cs="Times New Roman"/>
          <w:sz w:val="28"/>
          <w:szCs w:val="28"/>
        </w:rPr>
        <w:t xml:space="preserve">  В связи с этим возникает понятие </w:t>
      </w:r>
      <w:r w:rsidRPr="00CE2D50">
        <w:rPr>
          <w:rFonts w:ascii="Times New Roman" w:hAnsi="Times New Roman" w:cs="Times New Roman"/>
          <w:b/>
          <w:sz w:val="28"/>
          <w:szCs w:val="28"/>
        </w:rPr>
        <w:t>«</w:t>
      </w:r>
      <w:r w:rsidRPr="00CE2D50">
        <w:rPr>
          <w:rFonts w:ascii="Times New Roman" w:hAnsi="Times New Roman" w:cs="Times New Roman"/>
          <w:b/>
          <w:i/>
          <w:sz w:val="28"/>
          <w:szCs w:val="28"/>
        </w:rPr>
        <w:t>формирующее оценивание</w:t>
      </w:r>
      <w:r w:rsidRPr="00CE2D50">
        <w:rPr>
          <w:rFonts w:ascii="Times New Roman" w:hAnsi="Times New Roman" w:cs="Times New Roman"/>
          <w:b/>
          <w:sz w:val="28"/>
          <w:szCs w:val="28"/>
        </w:rPr>
        <w:t>»</w:t>
      </w:r>
      <w:r w:rsidR="007A48D5" w:rsidRPr="00CE2D50">
        <w:rPr>
          <w:rFonts w:ascii="Times New Roman" w:hAnsi="Times New Roman" w:cs="Times New Roman"/>
          <w:b/>
          <w:sz w:val="28"/>
          <w:szCs w:val="28"/>
        </w:rPr>
        <w:t>.</w:t>
      </w:r>
      <w:r w:rsidR="007A48D5">
        <w:rPr>
          <w:rFonts w:ascii="Times New Roman" w:hAnsi="Times New Roman" w:cs="Times New Roman"/>
          <w:sz w:val="28"/>
          <w:szCs w:val="28"/>
        </w:rPr>
        <w:t xml:space="preserve"> Формирующее оценивание понимается как процесс поиска и интерпретации данных, которые студенты и педагоги используют для того, чтобы решить, как далеко студенты уже продвинулись в св</w:t>
      </w:r>
      <w:r w:rsidR="00CE2D50">
        <w:rPr>
          <w:rFonts w:ascii="Times New Roman" w:hAnsi="Times New Roman" w:cs="Times New Roman"/>
          <w:sz w:val="28"/>
          <w:szCs w:val="28"/>
        </w:rPr>
        <w:t>о</w:t>
      </w:r>
      <w:r w:rsidR="007A48D5">
        <w:rPr>
          <w:rFonts w:ascii="Times New Roman" w:hAnsi="Times New Roman" w:cs="Times New Roman"/>
          <w:sz w:val="28"/>
          <w:szCs w:val="28"/>
        </w:rPr>
        <w:t xml:space="preserve">ей учёбе, куда им необходимо продвинуться и как сделать это наилучшим способом. Его можно рассматривать как текущее, диагностическое, </w:t>
      </w:r>
      <w:r w:rsidR="003552FB">
        <w:rPr>
          <w:rFonts w:ascii="Times New Roman" w:hAnsi="Times New Roman" w:cs="Times New Roman"/>
          <w:sz w:val="28"/>
          <w:szCs w:val="28"/>
        </w:rPr>
        <w:t xml:space="preserve">           </w:t>
      </w:r>
      <w:r w:rsidR="007A48D5">
        <w:rPr>
          <w:rFonts w:ascii="Times New Roman" w:hAnsi="Times New Roman" w:cs="Times New Roman"/>
          <w:sz w:val="28"/>
          <w:szCs w:val="28"/>
        </w:rPr>
        <w:t>«оценивание для обучения».</w:t>
      </w:r>
      <w:r w:rsidR="00CE2D50">
        <w:rPr>
          <w:rFonts w:ascii="Times New Roman" w:hAnsi="Times New Roman" w:cs="Times New Roman"/>
          <w:sz w:val="28"/>
          <w:szCs w:val="28"/>
        </w:rPr>
        <w:t xml:space="preserve"> </w:t>
      </w:r>
      <w:r w:rsidR="007A48D5">
        <w:rPr>
          <w:rFonts w:ascii="Times New Roman" w:hAnsi="Times New Roman" w:cs="Times New Roman"/>
          <w:sz w:val="28"/>
          <w:szCs w:val="28"/>
        </w:rPr>
        <w:t>Формирующее оценивание – это эффективный способ повысить образовательные достижения каждого обучающегося и сократить разрыв между успешными учащимися и теми, кто испытывает затруднения в обучении</w:t>
      </w:r>
      <w:r w:rsidR="002B2D30">
        <w:rPr>
          <w:rFonts w:ascii="Times New Roman" w:hAnsi="Times New Roman" w:cs="Times New Roman"/>
          <w:sz w:val="28"/>
          <w:szCs w:val="28"/>
        </w:rPr>
        <w:t>.</w:t>
      </w:r>
      <w:r w:rsidR="00CE2D50">
        <w:rPr>
          <w:rFonts w:ascii="Times New Roman" w:hAnsi="Times New Roman" w:cs="Times New Roman"/>
          <w:sz w:val="28"/>
          <w:szCs w:val="28"/>
        </w:rPr>
        <w:t xml:space="preserve"> Все учащиеся, начиная изучение учебной дисциплины, выполняют один и тот же тест, проверяющий базовые умения.</w:t>
      </w:r>
    </w:p>
    <w:p w:rsidR="00CE2D50" w:rsidRDefault="00CE2D50" w:rsidP="00CE2D50">
      <w:pPr>
        <w:ind w:left="360"/>
        <w:jc w:val="center"/>
        <w:rPr>
          <w:rFonts w:ascii="Times New Roman" w:hAnsi="Times New Roman" w:cs="Times New Roman"/>
          <w:sz w:val="28"/>
          <w:szCs w:val="28"/>
        </w:rPr>
      </w:pPr>
      <w:r w:rsidRPr="00CE2D50">
        <w:rPr>
          <w:rFonts w:ascii="Times New Roman" w:hAnsi="Times New Roman" w:cs="Times New Roman"/>
          <w:b/>
          <w:sz w:val="28"/>
          <w:szCs w:val="28"/>
        </w:rPr>
        <w:t>Принципы использования формирующего оценивания</w:t>
      </w:r>
      <w:r>
        <w:rPr>
          <w:rFonts w:ascii="Times New Roman" w:hAnsi="Times New Roman" w:cs="Times New Roman"/>
          <w:sz w:val="28"/>
          <w:szCs w:val="28"/>
        </w:rPr>
        <w:t>.</w:t>
      </w:r>
    </w:p>
    <w:p w:rsidR="00C178F3" w:rsidRDefault="00CE2D50" w:rsidP="00CE2D50">
      <w:pPr>
        <w:ind w:left="360"/>
        <w:rPr>
          <w:rFonts w:ascii="Times New Roman" w:hAnsi="Times New Roman" w:cs="Times New Roman"/>
          <w:sz w:val="28"/>
          <w:szCs w:val="28"/>
        </w:rPr>
      </w:pPr>
      <w:r>
        <w:rPr>
          <w:rFonts w:ascii="Times New Roman" w:hAnsi="Times New Roman" w:cs="Times New Roman"/>
          <w:b/>
          <w:sz w:val="28"/>
          <w:szCs w:val="28"/>
        </w:rPr>
        <w:t xml:space="preserve">   </w:t>
      </w:r>
      <w:r w:rsidRPr="003552FB">
        <w:rPr>
          <w:rFonts w:ascii="Times New Roman" w:hAnsi="Times New Roman" w:cs="Times New Roman"/>
          <w:b/>
          <w:i/>
          <w:sz w:val="28"/>
          <w:szCs w:val="28"/>
        </w:rPr>
        <w:t xml:space="preserve">- </w:t>
      </w:r>
      <w:r w:rsidRPr="003552FB">
        <w:rPr>
          <w:rFonts w:ascii="Times New Roman" w:hAnsi="Times New Roman" w:cs="Times New Roman"/>
          <w:i/>
          <w:sz w:val="28"/>
          <w:szCs w:val="28"/>
        </w:rPr>
        <w:t>Центрировано на ученике</w:t>
      </w:r>
      <w:r w:rsidRPr="00CE2D50">
        <w:rPr>
          <w:rFonts w:ascii="Times New Roman" w:hAnsi="Times New Roman" w:cs="Times New Roman"/>
          <w:sz w:val="28"/>
          <w:szCs w:val="28"/>
        </w:rPr>
        <w:t>.</w:t>
      </w:r>
      <w:r>
        <w:rPr>
          <w:rFonts w:ascii="Times New Roman" w:hAnsi="Times New Roman" w:cs="Times New Roman"/>
          <w:sz w:val="28"/>
          <w:szCs w:val="28"/>
        </w:rPr>
        <w:t xml:space="preserve"> В центре формирующего оценивания – ученик. Внимание преподавателя и обучающегося фокусируется на отслеживании и улучшении процесса учения, а не преподавания. Эта информация позволяет им принимать решения, как улучшать и развивать учение.</w:t>
      </w:r>
    </w:p>
    <w:p w:rsidR="00C178F3" w:rsidRDefault="00C178F3" w:rsidP="00CE2D50">
      <w:pPr>
        <w:ind w:left="360"/>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w:t>
      </w:r>
      <w:r w:rsidRPr="003552FB">
        <w:rPr>
          <w:rFonts w:ascii="Times New Roman" w:hAnsi="Times New Roman" w:cs="Times New Roman"/>
          <w:i/>
          <w:sz w:val="28"/>
          <w:szCs w:val="28"/>
        </w:rPr>
        <w:t>Направляется учителем</w:t>
      </w:r>
      <w:r>
        <w:rPr>
          <w:rFonts w:ascii="Times New Roman" w:hAnsi="Times New Roman" w:cs="Times New Roman"/>
          <w:sz w:val="28"/>
          <w:szCs w:val="28"/>
        </w:rPr>
        <w:t>. Именно преподаватель решает, что оценивать, каким образом, как реагировать на полученную информацию.</w:t>
      </w:r>
    </w:p>
    <w:p w:rsidR="00A05A64" w:rsidRDefault="00C178F3" w:rsidP="00CE2D50">
      <w:pPr>
        <w:ind w:left="360"/>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w:t>
      </w:r>
      <w:r w:rsidRPr="003552FB">
        <w:rPr>
          <w:rFonts w:ascii="Times New Roman" w:hAnsi="Times New Roman" w:cs="Times New Roman"/>
          <w:i/>
          <w:sz w:val="28"/>
          <w:szCs w:val="28"/>
        </w:rPr>
        <w:t>Разносторонне результативно</w:t>
      </w:r>
      <w:r>
        <w:rPr>
          <w:rFonts w:ascii="Times New Roman" w:hAnsi="Times New Roman" w:cs="Times New Roman"/>
          <w:sz w:val="28"/>
          <w:szCs w:val="28"/>
        </w:rPr>
        <w:t xml:space="preserve">. Поскольку оценивание сфокусировано на учении, оно требует активного участия обучающихся, благодаря чему они глубже погружаются в материал и развивают навыки самооценивания. Это приводит к тому, что растёт их учебная мотивация, поскольку учащиеся видят заинтересованность преподавателя, </w:t>
      </w:r>
      <w:r w:rsidR="00A05A64">
        <w:rPr>
          <w:rFonts w:ascii="Times New Roman" w:hAnsi="Times New Roman" w:cs="Times New Roman"/>
          <w:sz w:val="28"/>
          <w:szCs w:val="28"/>
        </w:rPr>
        <w:t>стремящегося</w:t>
      </w:r>
      <w:r>
        <w:rPr>
          <w:rFonts w:ascii="Times New Roman" w:hAnsi="Times New Roman" w:cs="Times New Roman"/>
          <w:sz w:val="28"/>
          <w:szCs w:val="28"/>
        </w:rPr>
        <w:t xml:space="preserve"> помочь им стать успешными в учёбе. Преподаватель должен постоянно задавать себе вопросы: «Какие наиболее существенные знания и умения я стремлюсь</w:t>
      </w:r>
      <w:r w:rsidR="00A05A64">
        <w:rPr>
          <w:rFonts w:ascii="Times New Roman" w:hAnsi="Times New Roman" w:cs="Times New Roman"/>
          <w:sz w:val="28"/>
          <w:szCs w:val="28"/>
        </w:rPr>
        <w:t xml:space="preserve"> преподать своим ученикам?», «Как я могу выяснить, научились ли они этому?», «Как я могу помочь им учиться лучше?». Отвечая на эти вопросы и работая в тесном контакте с обучающимися, преподаватель совершенствует свои преподавательские умения и приходит к новому пониманию своей деятельности.</w:t>
      </w:r>
    </w:p>
    <w:p w:rsidR="00A05A64" w:rsidRDefault="00A05A64" w:rsidP="00CE2D50">
      <w:pPr>
        <w:ind w:left="360"/>
        <w:rPr>
          <w:rFonts w:ascii="Times New Roman" w:hAnsi="Times New Roman" w:cs="Times New Roman"/>
          <w:sz w:val="28"/>
          <w:szCs w:val="28"/>
        </w:rPr>
      </w:pPr>
      <w:r>
        <w:rPr>
          <w:rFonts w:ascii="Times New Roman" w:hAnsi="Times New Roman" w:cs="Times New Roman"/>
          <w:b/>
          <w:sz w:val="28"/>
          <w:szCs w:val="28"/>
        </w:rPr>
        <w:lastRenderedPageBreak/>
        <w:t>-</w:t>
      </w:r>
      <w:r>
        <w:rPr>
          <w:rFonts w:ascii="Times New Roman" w:hAnsi="Times New Roman" w:cs="Times New Roman"/>
          <w:sz w:val="28"/>
          <w:szCs w:val="28"/>
        </w:rPr>
        <w:t xml:space="preserve"> </w:t>
      </w:r>
      <w:r w:rsidRPr="003552FB">
        <w:rPr>
          <w:rFonts w:ascii="Times New Roman" w:hAnsi="Times New Roman" w:cs="Times New Roman"/>
          <w:i/>
          <w:sz w:val="28"/>
          <w:szCs w:val="28"/>
        </w:rPr>
        <w:t>Формирует учебный процесс</w:t>
      </w:r>
      <w:r>
        <w:rPr>
          <w:rFonts w:ascii="Times New Roman" w:hAnsi="Times New Roman" w:cs="Times New Roman"/>
          <w:sz w:val="28"/>
          <w:szCs w:val="28"/>
        </w:rPr>
        <w:t>. Цель формирующего оценивания - улучшать качество учения, а не обеспечивать основания для выставления оценок.</w:t>
      </w:r>
    </w:p>
    <w:p w:rsidR="00CE2D50" w:rsidRDefault="00A05A64" w:rsidP="00CE2D50">
      <w:pPr>
        <w:ind w:left="360"/>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w:t>
      </w:r>
      <w:r w:rsidRPr="003552FB">
        <w:rPr>
          <w:rFonts w:ascii="Times New Roman" w:hAnsi="Times New Roman" w:cs="Times New Roman"/>
          <w:i/>
          <w:sz w:val="28"/>
          <w:szCs w:val="28"/>
        </w:rPr>
        <w:t>Определено контекстом</w:t>
      </w:r>
      <w:r>
        <w:rPr>
          <w:rFonts w:ascii="Times New Roman" w:hAnsi="Times New Roman" w:cs="Times New Roman"/>
          <w:sz w:val="28"/>
          <w:szCs w:val="28"/>
        </w:rPr>
        <w:t xml:space="preserve">. </w:t>
      </w:r>
      <w:r w:rsidR="00CE2D50">
        <w:rPr>
          <w:rFonts w:ascii="Times New Roman" w:hAnsi="Times New Roman" w:cs="Times New Roman"/>
          <w:sz w:val="28"/>
          <w:szCs w:val="28"/>
        </w:rPr>
        <w:t xml:space="preserve"> </w:t>
      </w:r>
      <w:r>
        <w:rPr>
          <w:rFonts w:ascii="Times New Roman" w:hAnsi="Times New Roman" w:cs="Times New Roman"/>
          <w:sz w:val="28"/>
          <w:szCs w:val="28"/>
        </w:rPr>
        <w:t>Формирующее оценивание осуществляется с учётом нужд преподавателя, обучающегося, так и характеристик изучаемых дисциплин.</w:t>
      </w:r>
      <w:r w:rsidR="00183098">
        <w:rPr>
          <w:rFonts w:ascii="Times New Roman" w:hAnsi="Times New Roman" w:cs="Times New Roman"/>
          <w:sz w:val="28"/>
          <w:szCs w:val="28"/>
        </w:rPr>
        <w:t xml:space="preserve"> </w:t>
      </w:r>
      <w:r>
        <w:rPr>
          <w:rFonts w:ascii="Times New Roman" w:hAnsi="Times New Roman" w:cs="Times New Roman"/>
          <w:sz w:val="28"/>
          <w:szCs w:val="28"/>
        </w:rPr>
        <w:t>Формы и критерии оценивания зависят от конкретной ситуации. Поэтому то, что хорошо работает в одной группе,</w:t>
      </w:r>
      <w:r w:rsidR="00183098">
        <w:rPr>
          <w:rFonts w:ascii="Times New Roman" w:hAnsi="Times New Roman" w:cs="Times New Roman"/>
          <w:sz w:val="28"/>
          <w:szCs w:val="28"/>
        </w:rPr>
        <w:t xml:space="preserve"> не обязательно подойдёт для другой. </w:t>
      </w:r>
    </w:p>
    <w:p w:rsidR="00183098" w:rsidRDefault="00183098" w:rsidP="00CE2D50">
      <w:pPr>
        <w:ind w:left="360"/>
        <w:rPr>
          <w:rFonts w:ascii="Times New Roman" w:hAnsi="Times New Roman" w:cs="Times New Roman"/>
          <w:sz w:val="28"/>
          <w:szCs w:val="28"/>
        </w:rPr>
      </w:pPr>
      <w:r w:rsidRPr="003552FB">
        <w:rPr>
          <w:rFonts w:ascii="Times New Roman" w:hAnsi="Times New Roman" w:cs="Times New Roman"/>
          <w:b/>
          <w:i/>
          <w:sz w:val="28"/>
          <w:szCs w:val="28"/>
        </w:rPr>
        <w:t>-</w:t>
      </w:r>
      <w:r w:rsidRPr="003552FB">
        <w:rPr>
          <w:rFonts w:ascii="Times New Roman" w:hAnsi="Times New Roman" w:cs="Times New Roman"/>
          <w:i/>
          <w:sz w:val="28"/>
          <w:szCs w:val="28"/>
        </w:rPr>
        <w:t xml:space="preserve"> Непрерывно</w:t>
      </w:r>
      <w:r>
        <w:rPr>
          <w:rFonts w:ascii="Times New Roman" w:hAnsi="Times New Roman" w:cs="Times New Roman"/>
          <w:sz w:val="28"/>
          <w:szCs w:val="28"/>
        </w:rPr>
        <w:t xml:space="preserve">. Оценивание – это продолжающийся процесс, который запускает механизм обратной связи и постоянно поддерживает его в работающем состоянии. Используя разные способы, преподаватель получает от учеников обратную связь относительно того, как они учатся, и сообщает им, как можно улучшить процесс учёбы. Для того чтобы проверить, насколько эти советы оказались полезны, преподаватель опять запускает механизм обратной связи, проводя новое </w:t>
      </w:r>
      <w:r w:rsidR="00954123">
        <w:rPr>
          <w:rFonts w:ascii="Times New Roman" w:hAnsi="Times New Roman" w:cs="Times New Roman"/>
          <w:sz w:val="28"/>
          <w:szCs w:val="28"/>
        </w:rPr>
        <w:t>оценивание. Этот</w:t>
      </w:r>
      <w:r>
        <w:rPr>
          <w:rFonts w:ascii="Times New Roman" w:hAnsi="Times New Roman" w:cs="Times New Roman"/>
          <w:sz w:val="28"/>
          <w:szCs w:val="28"/>
        </w:rPr>
        <w:t xml:space="preserve"> процесс интегрируется в ежедневную учебную работу.</w:t>
      </w:r>
    </w:p>
    <w:p w:rsidR="00183098" w:rsidRDefault="00183098" w:rsidP="00CE2D50">
      <w:pPr>
        <w:ind w:left="360"/>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w:t>
      </w:r>
      <w:r w:rsidRPr="003552FB">
        <w:rPr>
          <w:rFonts w:ascii="Times New Roman" w:hAnsi="Times New Roman" w:cs="Times New Roman"/>
          <w:i/>
          <w:sz w:val="28"/>
          <w:szCs w:val="28"/>
        </w:rPr>
        <w:t>Основано на качественном  преподавании</w:t>
      </w:r>
      <w:r>
        <w:rPr>
          <w:rFonts w:ascii="Times New Roman" w:hAnsi="Times New Roman" w:cs="Times New Roman"/>
          <w:sz w:val="28"/>
          <w:szCs w:val="28"/>
        </w:rPr>
        <w:t>. Формирующее оценивание опирается на высокопрофессиональное преподавание и с помощью обратной связи</w:t>
      </w:r>
      <w:r w:rsidR="000F37F1">
        <w:rPr>
          <w:rFonts w:ascii="Times New Roman" w:hAnsi="Times New Roman" w:cs="Times New Roman"/>
          <w:sz w:val="28"/>
          <w:szCs w:val="28"/>
        </w:rPr>
        <w:t xml:space="preserve"> позволяет преподав</w:t>
      </w:r>
      <w:r w:rsidR="003552FB">
        <w:rPr>
          <w:rFonts w:ascii="Times New Roman" w:hAnsi="Times New Roman" w:cs="Times New Roman"/>
          <w:sz w:val="28"/>
          <w:szCs w:val="28"/>
        </w:rPr>
        <w:t xml:space="preserve">ателю работать </w:t>
      </w:r>
      <w:r w:rsidR="00954123">
        <w:rPr>
          <w:rFonts w:ascii="Times New Roman" w:hAnsi="Times New Roman" w:cs="Times New Roman"/>
          <w:sz w:val="28"/>
          <w:szCs w:val="28"/>
        </w:rPr>
        <w:t>системати</w:t>
      </w:r>
      <w:r w:rsidR="003552FB">
        <w:rPr>
          <w:rFonts w:ascii="Times New Roman" w:hAnsi="Times New Roman" w:cs="Times New Roman"/>
          <w:sz w:val="28"/>
          <w:szCs w:val="28"/>
        </w:rPr>
        <w:t>чнее</w:t>
      </w:r>
      <w:r w:rsidR="000F37F1">
        <w:rPr>
          <w:rFonts w:ascii="Times New Roman" w:hAnsi="Times New Roman" w:cs="Times New Roman"/>
          <w:sz w:val="28"/>
          <w:szCs w:val="28"/>
        </w:rPr>
        <w:t>, подвижно и эффективно.</w:t>
      </w:r>
    </w:p>
    <w:p w:rsidR="003552FB" w:rsidRDefault="003552FB" w:rsidP="00CE2D50">
      <w:pPr>
        <w:ind w:left="360"/>
        <w:rPr>
          <w:rFonts w:ascii="Times New Roman" w:hAnsi="Times New Roman" w:cs="Times New Roman"/>
          <w:sz w:val="28"/>
          <w:szCs w:val="28"/>
        </w:rPr>
      </w:pPr>
      <w:r>
        <w:rPr>
          <w:rFonts w:ascii="Times New Roman" w:hAnsi="Times New Roman" w:cs="Times New Roman"/>
          <w:b/>
          <w:sz w:val="28"/>
          <w:szCs w:val="28"/>
        </w:rPr>
        <w:t>Техники формирующего оценивания</w:t>
      </w:r>
      <w:r w:rsidRPr="003552FB">
        <w:rPr>
          <w:rFonts w:ascii="Times New Roman" w:hAnsi="Times New Roman" w:cs="Times New Roman"/>
          <w:sz w:val="28"/>
          <w:szCs w:val="28"/>
        </w:rPr>
        <w:t>:</w:t>
      </w:r>
      <w:r>
        <w:rPr>
          <w:rFonts w:ascii="Times New Roman" w:hAnsi="Times New Roman" w:cs="Times New Roman"/>
          <w:sz w:val="28"/>
          <w:szCs w:val="28"/>
        </w:rPr>
        <w:t xml:space="preserve"> рефлексия и самооценивание.</w:t>
      </w:r>
    </w:p>
    <w:p w:rsidR="00D47837" w:rsidRDefault="00D47837" w:rsidP="00D47837">
      <w:pPr>
        <w:pStyle w:val="a3"/>
        <w:numPr>
          <w:ilvl w:val="0"/>
          <w:numId w:val="2"/>
        </w:numPr>
        <w:rPr>
          <w:rFonts w:ascii="Times New Roman" w:hAnsi="Times New Roman" w:cs="Times New Roman"/>
          <w:sz w:val="28"/>
          <w:szCs w:val="28"/>
        </w:rPr>
      </w:pPr>
      <w:r w:rsidRPr="002578CD">
        <w:rPr>
          <w:rFonts w:ascii="Times New Roman" w:hAnsi="Times New Roman" w:cs="Times New Roman"/>
          <w:i/>
          <w:sz w:val="28"/>
          <w:szCs w:val="28"/>
        </w:rPr>
        <w:t>Методика «Недельные отчёты».</w:t>
      </w:r>
      <w:r>
        <w:rPr>
          <w:rFonts w:ascii="Times New Roman" w:hAnsi="Times New Roman" w:cs="Times New Roman"/>
          <w:sz w:val="28"/>
          <w:szCs w:val="28"/>
        </w:rPr>
        <w:t xml:space="preserve"> Использование этой методики позволяет наладить быструю обратную связь, с помощью которой учащиеся сообщают, чему они научились за неделю и какие трудности у них возникли. Её можно использовать в том случае, если учащиеся могут определить насколько им понятен материал и сформулировать вопрос, если чувствуют себя неуверенно. Это опросные листы, которые заполняют учащиеся раз в неделю, отвечая на три вопроса: </w:t>
      </w:r>
    </w:p>
    <w:p w:rsidR="00D47837" w:rsidRPr="00D47837" w:rsidRDefault="00D47837" w:rsidP="00D47837">
      <w:pPr>
        <w:ind w:left="284"/>
        <w:rPr>
          <w:rFonts w:ascii="Times New Roman" w:hAnsi="Times New Roman" w:cs="Times New Roman"/>
          <w:sz w:val="28"/>
          <w:szCs w:val="28"/>
        </w:rPr>
      </w:pPr>
      <w:r>
        <w:rPr>
          <w:rFonts w:ascii="Times New Roman" w:hAnsi="Times New Roman" w:cs="Times New Roman"/>
          <w:sz w:val="28"/>
          <w:szCs w:val="28"/>
        </w:rPr>
        <w:t xml:space="preserve">        - </w:t>
      </w:r>
      <w:r w:rsidRPr="00D47837">
        <w:rPr>
          <w:rFonts w:ascii="Times New Roman" w:hAnsi="Times New Roman" w:cs="Times New Roman"/>
          <w:sz w:val="28"/>
          <w:szCs w:val="28"/>
        </w:rPr>
        <w:t>Чему я научился за неделю?</w:t>
      </w:r>
    </w:p>
    <w:p w:rsidR="00D47837" w:rsidRPr="00D47837" w:rsidRDefault="00D47837" w:rsidP="00D47837">
      <w:pPr>
        <w:rPr>
          <w:rFonts w:ascii="Times New Roman" w:hAnsi="Times New Roman" w:cs="Times New Roman"/>
          <w:sz w:val="28"/>
          <w:szCs w:val="28"/>
        </w:rPr>
      </w:pPr>
      <w:r>
        <w:rPr>
          <w:rFonts w:ascii="Times New Roman" w:hAnsi="Times New Roman" w:cs="Times New Roman"/>
          <w:sz w:val="28"/>
          <w:szCs w:val="28"/>
        </w:rPr>
        <w:t xml:space="preserve">           - Какие вопросы остались для меня неясными?</w:t>
      </w:r>
    </w:p>
    <w:p w:rsidR="00D47837" w:rsidRDefault="00D47837" w:rsidP="00D47837">
      <w:pPr>
        <w:rPr>
          <w:rFonts w:ascii="Times New Roman" w:hAnsi="Times New Roman" w:cs="Times New Roman"/>
          <w:sz w:val="28"/>
          <w:szCs w:val="28"/>
        </w:rPr>
      </w:pPr>
      <w:r w:rsidRPr="00D47837">
        <w:rPr>
          <w:rFonts w:ascii="Times New Roman" w:hAnsi="Times New Roman" w:cs="Times New Roman"/>
          <w:sz w:val="28"/>
          <w:szCs w:val="28"/>
        </w:rPr>
        <w:t xml:space="preserve">   </w:t>
      </w:r>
      <w:r>
        <w:rPr>
          <w:rFonts w:ascii="Times New Roman" w:hAnsi="Times New Roman" w:cs="Times New Roman"/>
          <w:sz w:val="28"/>
          <w:szCs w:val="28"/>
        </w:rPr>
        <w:t xml:space="preserve">        - Какие вопросы я задал бы учащимся, если бы я был учителем, чтобы        проверить поняли ли они материал?</w:t>
      </w:r>
      <w:r w:rsidR="00DC4C48">
        <w:rPr>
          <w:rFonts w:ascii="Times New Roman" w:hAnsi="Times New Roman" w:cs="Times New Roman"/>
          <w:sz w:val="28"/>
          <w:szCs w:val="28"/>
        </w:rPr>
        <w:t xml:space="preserve"> </w:t>
      </w:r>
    </w:p>
    <w:p w:rsidR="00DC4C48" w:rsidRDefault="00DC4C48" w:rsidP="00D47837">
      <w:pPr>
        <w:rPr>
          <w:rFonts w:ascii="Times New Roman" w:hAnsi="Times New Roman" w:cs="Times New Roman"/>
          <w:sz w:val="28"/>
          <w:szCs w:val="28"/>
        </w:rPr>
      </w:pPr>
      <w:r>
        <w:rPr>
          <w:rFonts w:ascii="Times New Roman" w:hAnsi="Times New Roman" w:cs="Times New Roman"/>
          <w:sz w:val="28"/>
          <w:szCs w:val="28"/>
        </w:rPr>
        <w:t xml:space="preserve">      Отчёты требуют тщательного анализа, учитель должен найти время ответить на нетипичные отчёты индивидуально, а типичные разобрать на </w:t>
      </w:r>
      <w:r>
        <w:rPr>
          <w:rFonts w:ascii="Times New Roman" w:hAnsi="Times New Roman" w:cs="Times New Roman"/>
          <w:sz w:val="28"/>
          <w:szCs w:val="28"/>
        </w:rPr>
        <w:lastRenderedPageBreak/>
        <w:t>занятии. Учащиеся должны видеть, что отчёты помогают им в учёбе, или они не будут воспринимать их серьёзно.</w:t>
      </w:r>
    </w:p>
    <w:p w:rsidR="00DC4C48" w:rsidRDefault="00DC4C48" w:rsidP="00DC4C48">
      <w:pPr>
        <w:pStyle w:val="a3"/>
        <w:numPr>
          <w:ilvl w:val="0"/>
          <w:numId w:val="2"/>
        </w:numPr>
        <w:rPr>
          <w:rFonts w:ascii="Times New Roman" w:hAnsi="Times New Roman" w:cs="Times New Roman"/>
          <w:sz w:val="28"/>
          <w:szCs w:val="28"/>
        </w:rPr>
      </w:pPr>
      <w:r w:rsidRPr="002578CD">
        <w:rPr>
          <w:rFonts w:ascii="Times New Roman" w:hAnsi="Times New Roman" w:cs="Times New Roman"/>
          <w:i/>
          <w:sz w:val="28"/>
          <w:szCs w:val="28"/>
        </w:rPr>
        <w:t>Методика «Составление тестов».</w:t>
      </w:r>
      <w:r>
        <w:rPr>
          <w:rFonts w:ascii="Times New Roman" w:hAnsi="Times New Roman" w:cs="Times New Roman"/>
          <w:sz w:val="28"/>
          <w:szCs w:val="28"/>
        </w:rPr>
        <w:t xml:space="preserve"> Она заключается в следующем: </w:t>
      </w:r>
      <w:r w:rsidR="006769FD">
        <w:rPr>
          <w:rFonts w:ascii="Times New Roman" w:hAnsi="Times New Roman" w:cs="Times New Roman"/>
          <w:sz w:val="28"/>
          <w:szCs w:val="28"/>
        </w:rPr>
        <w:t xml:space="preserve"> </w:t>
      </w:r>
      <w:r>
        <w:rPr>
          <w:rFonts w:ascii="Times New Roman" w:hAnsi="Times New Roman" w:cs="Times New Roman"/>
          <w:sz w:val="28"/>
          <w:szCs w:val="28"/>
        </w:rPr>
        <w:t>учащиеся самостоятельно формулируют вопросы по теме. Составление тестов представляет собой индивидуальную творческую работу учащегося, которая проявляет не только его знания, подготовленность, но и мотивацию. Мотивационная составляющая определяет, задаёт ли учащийся вопрос, на который знает ответ, или он хочет получить дополнительную информацию, которой сам пока не владеет. Использование этой методики наиболее эффективно на этапе закрепления материала.</w:t>
      </w:r>
    </w:p>
    <w:p w:rsidR="002578CD" w:rsidRDefault="002578CD" w:rsidP="00DC4C48">
      <w:pPr>
        <w:pStyle w:val="a3"/>
        <w:numPr>
          <w:ilvl w:val="0"/>
          <w:numId w:val="2"/>
        </w:numPr>
        <w:rPr>
          <w:rFonts w:ascii="Times New Roman" w:hAnsi="Times New Roman" w:cs="Times New Roman"/>
          <w:sz w:val="28"/>
          <w:szCs w:val="28"/>
        </w:rPr>
      </w:pPr>
      <w:r w:rsidRPr="002578CD">
        <w:rPr>
          <w:rFonts w:ascii="Times New Roman" w:hAnsi="Times New Roman" w:cs="Times New Roman"/>
          <w:i/>
          <w:sz w:val="28"/>
          <w:szCs w:val="28"/>
        </w:rPr>
        <w:t xml:space="preserve"> Методика самодиагностики</w:t>
      </w:r>
      <w:r>
        <w:rPr>
          <w:rFonts w:ascii="Times New Roman" w:hAnsi="Times New Roman" w:cs="Times New Roman"/>
          <w:sz w:val="28"/>
          <w:szCs w:val="28"/>
        </w:rPr>
        <w:t>. Эта методика заключается в следующем: учащимся предлагается рассмотреть ряд утверждений и определить степень своего согласия или не согласия с ними по определённой шкале.</w:t>
      </w:r>
    </w:p>
    <w:p w:rsidR="002578CD" w:rsidRDefault="002578CD" w:rsidP="00DC4C48">
      <w:pPr>
        <w:pStyle w:val="a3"/>
        <w:numPr>
          <w:ilvl w:val="0"/>
          <w:numId w:val="2"/>
        </w:numPr>
        <w:rPr>
          <w:rFonts w:ascii="Times New Roman" w:hAnsi="Times New Roman" w:cs="Times New Roman"/>
          <w:sz w:val="28"/>
          <w:szCs w:val="28"/>
        </w:rPr>
      </w:pPr>
      <w:r w:rsidRPr="002578CD">
        <w:rPr>
          <w:rFonts w:ascii="Times New Roman" w:hAnsi="Times New Roman" w:cs="Times New Roman"/>
          <w:i/>
          <w:sz w:val="28"/>
          <w:szCs w:val="28"/>
        </w:rPr>
        <w:t>Методика «Портфолио</w:t>
      </w:r>
      <w:r>
        <w:rPr>
          <w:rFonts w:ascii="Times New Roman" w:hAnsi="Times New Roman" w:cs="Times New Roman"/>
          <w:sz w:val="28"/>
          <w:szCs w:val="28"/>
        </w:rPr>
        <w:t>».</w:t>
      </w:r>
      <w:r w:rsidR="006769FD">
        <w:rPr>
          <w:rFonts w:ascii="Times New Roman" w:hAnsi="Times New Roman" w:cs="Times New Roman"/>
          <w:sz w:val="28"/>
          <w:szCs w:val="28"/>
        </w:rPr>
        <w:t xml:space="preserve"> </w:t>
      </w:r>
      <w:r>
        <w:rPr>
          <w:rFonts w:ascii="Times New Roman" w:hAnsi="Times New Roman" w:cs="Times New Roman"/>
          <w:sz w:val="28"/>
          <w:szCs w:val="28"/>
        </w:rPr>
        <w:t>Портфолио является формой истинного оценивания образовательных результатов, то есть оценки по продукту, созданному учащимися в ходе учебной, творческой, социальной и других видов деятельности</w:t>
      </w:r>
      <w:r w:rsidR="006769FD">
        <w:rPr>
          <w:rFonts w:ascii="Times New Roman" w:hAnsi="Times New Roman" w:cs="Times New Roman"/>
          <w:sz w:val="28"/>
          <w:szCs w:val="28"/>
        </w:rPr>
        <w:t>, оно позволяет проследить индивидуальный прогресс учащегося, достигнутый им, вне сравнения с другими, и оценить его образовательные достижения. Виды портфолио:</w:t>
      </w:r>
    </w:p>
    <w:p w:rsidR="006769FD" w:rsidRDefault="006769FD" w:rsidP="006769FD">
      <w:pPr>
        <w:rPr>
          <w:rFonts w:ascii="Times New Roman" w:hAnsi="Times New Roman" w:cs="Times New Roman"/>
          <w:sz w:val="28"/>
          <w:szCs w:val="28"/>
        </w:rPr>
      </w:pPr>
      <w:r>
        <w:rPr>
          <w:rFonts w:ascii="Times New Roman" w:hAnsi="Times New Roman" w:cs="Times New Roman"/>
          <w:sz w:val="28"/>
          <w:szCs w:val="28"/>
        </w:rPr>
        <w:t>- портфолио документов;</w:t>
      </w:r>
    </w:p>
    <w:p w:rsidR="006769FD" w:rsidRDefault="006769FD" w:rsidP="006769FD">
      <w:pPr>
        <w:rPr>
          <w:rFonts w:ascii="Times New Roman" w:hAnsi="Times New Roman" w:cs="Times New Roman"/>
          <w:sz w:val="28"/>
          <w:szCs w:val="28"/>
        </w:rPr>
      </w:pPr>
      <w:r>
        <w:rPr>
          <w:rFonts w:ascii="Times New Roman" w:hAnsi="Times New Roman" w:cs="Times New Roman"/>
          <w:sz w:val="28"/>
          <w:szCs w:val="28"/>
        </w:rPr>
        <w:t>- портфолио процесса или оценочный;</w:t>
      </w:r>
    </w:p>
    <w:p w:rsidR="006769FD" w:rsidRDefault="006769FD" w:rsidP="006769FD">
      <w:pPr>
        <w:rPr>
          <w:rFonts w:ascii="Times New Roman" w:hAnsi="Times New Roman" w:cs="Times New Roman"/>
          <w:sz w:val="28"/>
          <w:szCs w:val="28"/>
        </w:rPr>
      </w:pPr>
      <w:r>
        <w:rPr>
          <w:rFonts w:ascii="Times New Roman" w:hAnsi="Times New Roman" w:cs="Times New Roman"/>
          <w:sz w:val="28"/>
          <w:szCs w:val="28"/>
        </w:rPr>
        <w:t>- показательный портфолио;</w:t>
      </w:r>
    </w:p>
    <w:p w:rsidR="006769FD" w:rsidRPr="006769FD" w:rsidRDefault="006769FD" w:rsidP="006769FD">
      <w:pPr>
        <w:rPr>
          <w:rFonts w:ascii="Times New Roman" w:hAnsi="Times New Roman" w:cs="Times New Roman"/>
          <w:sz w:val="28"/>
          <w:szCs w:val="28"/>
        </w:rPr>
      </w:pPr>
      <w:r>
        <w:rPr>
          <w:rFonts w:ascii="Times New Roman" w:hAnsi="Times New Roman" w:cs="Times New Roman"/>
          <w:sz w:val="28"/>
          <w:szCs w:val="28"/>
        </w:rPr>
        <w:t xml:space="preserve">- портфолио </w:t>
      </w:r>
      <w:r w:rsidR="00B026AB">
        <w:rPr>
          <w:rFonts w:ascii="Times New Roman" w:hAnsi="Times New Roman" w:cs="Times New Roman"/>
          <w:sz w:val="28"/>
          <w:szCs w:val="28"/>
        </w:rPr>
        <w:t>подготовленности</w:t>
      </w:r>
      <w:r>
        <w:rPr>
          <w:rFonts w:ascii="Times New Roman" w:hAnsi="Times New Roman" w:cs="Times New Roman"/>
          <w:sz w:val="28"/>
          <w:szCs w:val="28"/>
        </w:rPr>
        <w:t>;</w:t>
      </w:r>
    </w:p>
    <w:p w:rsidR="00B026AB" w:rsidRDefault="00B026AB" w:rsidP="00B026AB">
      <w:pPr>
        <w:pStyle w:val="a3"/>
        <w:ind w:left="360"/>
        <w:rPr>
          <w:rFonts w:ascii="Times New Roman" w:hAnsi="Times New Roman" w:cs="Times New Roman"/>
          <w:sz w:val="28"/>
          <w:szCs w:val="28"/>
        </w:rPr>
      </w:pPr>
      <w:r>
        <w:rPr>
          <w:rFonts w:ascii="Times New Roman" w:hAnsi="Times New Roman" w:cs="Times New Roman"/>
          <w:sz w:val="28"/>
          <w:szCs w:val="28"/>
        </w:rPr>
        <w:t>Оценивание портфолио делится на две части : оценивание письменной работы как компонента портфолио и устной презентации проекта, по следующим критериям:</w:t>
      </w:r>
    </w:p>
    <w:p w:rsidR="00B026AB" w:rsidRDefault="00B026AB" w:rsidP="00B026AB">
      <w:pPr>
        <w:pStyle w:val="a3"/>
        <w:ind w:left="360"/>
        <w:rPr>
          <w:rFonts w:ascii="Times New Roman" w:hAnsi="Times New Roman" w:cs="Times New Roman"/>
          <w:sz w:val="28"/>
          <w:szCs w:val="28"/>
        </w:rPr>
      </w:pPr>
      <w:r>
        <w:rPr>
          <w:rFonts w:ascii="Times New Roman" w:hAnsi="Times New Roman" w:cs="Times New Roman"/>
          <w:sz w:val="28"/>
          <w:szCs w:val="28"/>
        </w:rPr>
        <w:t>- наличие собственной позиции;</w:t>
      </w:r>
    </w:p>
    <w:p w:rsidR="00B026AB" w:rsidRDefault="00B026AB" w:rsidP="00B026AB">
      <w:pPr>
        <w:pStyle w:val="a3"/>
        <w:ind w:left="360"/>
        <w:rPr>
          <w:rFonts w:ascii="Times New Roman" w:hAnsi="Times New Roman" w:cs="Times New Roman"/>
          <w:sz w:val="28"/>
          <w:szCs w:val="28"/>
        </w:rPr>
      </w:pPr>
      <w:r>
        <w:rPr>
          <w:rFonts w:ascii="Times New Roman" w:hAnsi="Times New Roman" w:cs="Times New Roman"/>
          <w:sz w:val="28"/>
          <w:szCs w:val="28"/>
        </w:rPr>
        <w:t>- установление внутренних взаимосвязей;</w:t>
      </w:r>
    </w:p>
    <w:p w:rsidR="00B026AB" w:rsidRDefault="00B026AB" w:rsidP="00B026AB">
      <w:pPr>
        <w:pStyle w:val="a3"/>
        <w:ind w:left="360"/>
        <w:rPr>
          <w:rFonts w:ascii="Times New Roman" w:hAnsi="Times New Roman" w:cs="Times New Roman"/>
          <w:sz w:val="28"/>
          <w:szCs w:val="28"/>
        </w:rPr>
      </w:pPr>
      <w:r>
        <w:rPr>
          <w:rFonts w:ascii="Times New Roman" w:hAnsi="Times New Roman" w:cs="Times New Roman"/>
          <w:sz w:val="28"/>
          <w:szCs w:val="28"/>
        </w:rPr>
        <w:t>- степень обоснованности материала, доказательности выводов и заключений;</w:t>
      </w:r>
    </w:p>
    <w:p w:rsidR="00B026AB" w:rsidRDefault="00B026AB" w:rsidP="00B026AB">
      <w:pPr>
        <w:pStyle w:val="a3"/>
        <w:ind w:left="360"/>
        <w:rPr>
          <w:rFonts w:ascii="Times New Roman" w:hAnsi="Times New Roman" w:cs="Times New Roman"/>
          <w:sz w:val="28"/>
          <w:szCs w:val="28"/>
        </w:rPr>
      </w:pPr>
      <w:r>
        <w:rPr>
          <w:rFonts w:ascii="Times New Roman" w:hAnsi="Times New Roman" w:cs="Times New Roman"/>
          <w:sz w:val="28"/>
          <w:szCs w:val="28"/>
        </w:rPr>
        <w:t>- способ подачи материала;</w:t>
      </w:r>
    </w:p>
    <w:p w:rsidR="00B026AB" w:rsidRDefault="00B026AB" w:rsidP="00B026AB">
      <w:pPr>
        <w:pStyle w:val="a3"/>
        <w:ind w:left="360"/>
        <w:rPr>
          <w:rFonts w:ascii="Times New Roman" w:hAnsi="Times New Roman" w:cs="Times New Roman"/>
          <w:sz w:val="28"/>
          <w:szCs w:val="28"/>
        </w:rPr>
      </w:pPr>
      <w:r>
        <w:rPr>
          <w:rFonts w:ascii="Times New Roman" w:hAnsi="Times New Roman" w:cs="Times New Roman"/>
          <w:sz w:val="28"/>
          <w:szCs w:val="28"/>
        </w:rPr>
        <w:t>- соответствие правилам оформления работы.</w:t>
      </w:r>
    </w:p>
    <w:p w:rsidR="00B026AB" w:rsidRDefault="00B026AB" w:rsidP="00B026AB">
      <w:pPr>
        <w:rPr>
          <w:rFonts w:ascii="Times New Roman" w:hAnsi="Times New Roman" w:cs="Times New Roman"/>
          <w:sz w:val="28"/>
          <w:szCs w:val="28"/>
        </w:rPr>
      </w:pPr>
      <w:r>
        <w:rPr>
          <w:rFonts w:ascii="Times New Roman" w:hAnsi="Times New Roman" w:cs="Times New Roman"/>
          <w:sz w:val="28"/>
          <w:szCs w:val="28"/>
        </w:rPr>
        <w:t>5. Методика «Оценочные рубрики».</w:t>
      </w:r>
      <w:r w:rsidR="005227C2">
        <w:rPr>
          <w:rFonts w:ascii="Times New Roman" w:hAnsi="Times New Roman" w:cs="Times New Roman"/>
          <w:sz w:val="28"/>
          <w:szCs w:val="28"/>
        </w:rPr>
        <w:t xml:space="preserve"> Рубрики представляют собой таблицы, которые содержат критерии для оценки выполнения самых разнообразных </w:t>
      </w:r>
      <w:r w:rsidR="005227C2">
        <w:rPr>
          <w:rFonts w:ascii="Times New Roman" w:hAnsi="Times New Roman" w:cs="Times New Roman"/>
          <w:sz w:val="28"/>
          <w:szCs w:val="28"/>
        </w:rPr>
        <w:lastRenderedPageBreak/>
        <w:t>заданий. Описание желаемых учебных результатов – это основа критериев оценки работы. Как правило, описываются различные уровни достижения результата и сформированности умения: от начального уровня до образцового. Это позволяет учащемуся и учителю определить очень важные для обучения моменты:</w:t>
      </w:r>
    </w:p>
    <w:p w:rsidR="005227C2" w:rsidRDefault="005227C2" w:rsidP="00B026AB">
      <w:pPr>
        <w:rPr>
          <w:rFonts w:ascii="Times New Roman" w:hAnsi="Times New Roman" w:cs="Times New Roman"/>
          <w:sz w:val="28"/>
          <w:szCs w:val="28"/>
        </w:rPr>
      </w:pPr>
      <w:r>
        <w:rPr>
          <w:rFonts w:ascii="Times New Roman" w:hAnsi="Times New Roman" w:cs="Times New Roman"/>
          <w:sz w:val="28"/>
          <w:szCs w:val="28"/>
        </w:rPr>
        <w:t xml:space="preserve">   - на каком уровне он находится в данный момент;</w:t>
      </w:r>
    </w:p>
    <w:p w:rsidR="005227C2" w:rsidRDefault="005227C2" w:rsidP="00B026AB">
      <w:pPr>
        <w:rPr>
          <w:rFonts w:ascii="Times New Roman" w:hAnsi="Times New Roman" w:cs="Times New Roman"/>
          <w:sz w:val="28"/>
          <w:szCs w:val="28"/>
        </w:rPr>
      </w:pPr>
      <w:r>
        <w:rPr>
          <w:rFonts w:ascii="Times New Roman" w:hAnsi="Times New Roman" w:cs="Times New Roman"/>
          <w:sz w:val="28"/>
          <w:szCs w:val="28"/>
        </w:rPr>
        <w:t xml:space="preserve">   - чего ему не хватает, чтобы достичь образцового уровня;</w:t>
      </w:r>
    </w:p>
    <w:p w:rsidR="005227C2" w:rsidRDefault="005227C2" w:rsidP="00B026AB">
      <w:pPr>
        <w:rPr>
          <w:rFonts w:ascii="Times New Roman" w:hAnsi="Times New Roman" w:cs="Times New Roman"/>
          <w:sz w:val="28"/>
          <w:szCs w:val="28"/>
        </w:rPr>
      </w:pPr>
      <w:r>
        <w:rPr>
          <w:rFonts w:ascii="Times New Roman" w:hAnsi="Times New Roman" w:cs="Times New Roman"/>
          <w:sz w:val="28"/>
          <w:szCs w:val="28"/>
        </w:rPr>
        <w:t xml:space="preserve">   - какой следующий шаг ему предстоит сделать.</w:t>
      </w:r>
    </w:p>
    <w:p w:rsidR="00B026AB" w:rsidRDefault="00B026AB" w:rsidP="00B026AB">
      <w:pPr>
        <w:rPr>
          <w:rFonts w:ascii="Times New Roman" w:hAnsi="Times New Roman" w:cs="Times New Roman"/>
          <w:sz w:val="28"/>
          <w:szCs w:val="28"/>
        </w:rPr>
      </w:pPr>
      <w:r>
        <w:rPr>
          <w:rFonts w:ascii="Times New Roman" w:hAnsi="Times New Roman" w:cs="Times New Roman"/>
          <w:sz w:val="28"/>
          <w:szCs w:val="28"/>
        </w:rPr>
        <w:t>6. Методика</w:t>
      </w:r>
      <w:r w:rsidR="005227C2">
        <w:rPr>
          <w:rFonts w:ascii="Times New Roman" w:hAnsi="Times New Roman" w:cs="Times New Roman"/>
          <w:sz w:val="28"/>
          <w:szCs w:val="28"/>
        </w:rPr>
        <w:t xml:space="preserve"> </w:t>
      </w:r>
      <w:r>
        <w:rPr>
          <w:rFonts w:ascii="Times New Roman" w:hAnsi="Times New Roman" w:cs="Times New Roman"/>
          <w:sz w:val="28"/>
          <w:szCs w:val="28"/>
        </w:rPr>
        <w:t xml:space="preserve"> </w:t>
      </w:r>
      <w:r w:rsidR="005227C2">
        <w:rPr>
          <w:rFonts w:ascii="Times New Roman" w:hAnsi="Times New Roman" w:cs="Times New Roman"/>
          <w:sz w:val="28"/>
          <w:szCs w:val="28"/>
        </w:rPr>
        <w:t>«</w:t>
      </w:r>
      <w:r>
        <w:rPr>
          <w:rFonts w:ascii="Times New Roman" w:hAnsi="Times New Roman" w:cs="Times New Roman"/>
          <w:sz w:val="28"/>
          <w:szCs w:val="28"/>
        </w:rPr>
        <w:t>Карты понятий».</w:t>
      </w:r>
      <w:r w:rsidR="005227C2">
        <w:rPr>
          <w:rFonts w:ascii="Times New Roman" w:hAnsi="Times New Roman" w:cs="Times New Roman"/>
          <w:sz w:val="28"/>
          <w:szCs w:val="28"/>
        </w:rPr>
        <w:t xml:space="preserve"> Основным принципом эт</w:t>
      </w:r>
      <w:r>
        <w:rPr>
          <w:rFonts w:ascii="Times New Roman" w:hAnsi="Times New Roman" w:cs="Times New Roman"/>
          <w:sz w:val="28"/>
          <w:szCs w:val="28"/>
        </w:rPr>
        <w:t>ой методики является противопоставление осмысленного и механического усвоения знаний.</w:t>
      </w:r>
      <w:r w:rsidR="00E41BE5">
        <w:rPr>
          <w:rFonts w:ascii="Times New Roman" w:hAnsi="Times New Roman" w:cs="Times New Roman"/>
          <w:sz w:val="28"/>
          <w:szCs w:val="28"/>
        </w:rPr>
        <w:t xml:space="preserve"> Осмысленное усвоение происходит, когда новые знания на основе существенных связей сознательно и целенаправленно соотносятся со знаниями уже существующими  внутри определённой рамочной структуры данной темы. В механическом (основанном на запоминании) усвоении новые знания просто добавляются случайным образом к уже имеющимся на основе буквального копирования.</w:t>
      </w:r>
      <w:r>
        <w:rPr>
          <w:rFonts w:ascii="Times New Roman" w:hAnsi="Times New Roman" w:cs="Times New Roman"/>
          <w:sz w:val="28"/>
          <w:szCs w:val="28"/>
        </w:rPr>
        <w:t xml:space="preserve"> </w:t>
      </w:r>
    </w:p>
    <w:p w:rsidR="00E41BE5" w:rsidRDefault="00E41BE5" w:rsidP="00B026AB">
      <w:pPr>
        <w:rPr>
          <w:rFonts w:ascii="Times New Roman" w:hAnsi="Times New Roman" w:cs="Times New Roman"/>
          <w:sz w:val="28"/>
          <w:szCs w:val="28"/>
        </w:rPr>
      </w:pPr>
      <w:r>
        <w:rPr>
          <w:rFonts w:ascii="Times New Roman" w:hAnsi="Times New Roman" w:cs="Times New Roman"/>
          <w:sz w:val="28"/>
          <w:szCs w:val="28"/>
        </w:rPr>
        <w:t xml:space="preserve">   Процесс оценивания  происходит по отношению к любым формам деятельности учащегося и учителя, оценивающих самих себя, обеспечивающим информацию, которая может служит обратной связью и позволяет модифицировать процесс преподавания и учения.</w:t>
      </w:r>
    </w:p>
    <w:p w:rsidR="00B026AB" w:rsidRDefault="00E41BE5" w:rsidP="00B026AB">
      <w:pPr>
        <w:rPr>
          <w:rFonts w:ascii="Times New Roman" w:hAnsi="Times New Roman" w:cs="Times New Roman"/>
          <w:sz w:val="28"/>
          <w:szCs w:val="28"/>
        </w:rPr>
      </w:pPr>
      <w:r>
        <w:rPr>
          <w:rFonts w:ascii="Times New Roman" w:hAnsi="Times New Roman" w:cs="Times New Roman"/>
          <w:sz w:val="28"/>
          <w:szCs w:val="28"/>
        </w:rPr>
        <w:t>преподаватель математики ГБОУ СПО «</w:t>
      </w:r>
      <w:r w:rsidR="00B75DE3">
        <w:rPr>
          <w:rFonts w:ascii="Times New Roman" w:hAnsi="Times New Roman" w:cs="Times New Roman"/>
          <w:sz w:val="28"/>
          <w:szCs w:val="28"/>
        </w:rPr>
        <w:t>ДИТ</w:t>
      </w:r>
      <w:r>
        <w:rPr>
          <w:rFonts w:ascii="Times New Roman" w:hAnsi="Times New Roman" w:cs="Times New Roman"/>
          <w:sz w:val="28"/>
          <w:szCs w:val="28"/>
        </w:rPr>
        <w:t>»</w:t>
      </w:r>
      <w:r w:rsidR="00B75DE3">
        <w:rPr>
          <w:rFonts w:ascii="Times New Roman" w:hAnsi="Times New Roman" w:cs="Times New Roman"/>
          <w:sz w:val="28"/>
          <w:szCs w:val="28"/>
        </w:rPr>
        <w:t xml:space="preserve"> Манихина  Т.А.</w:t>
      </w:r>
    </w:p>
    <w:p w:rsidR="00B75DE3" w:rsidRDefault="00B75DE3" w:rsidP="00B75DE3">
      <w:pPr>
        <w:jc w:val="center"/>
        <w:rPr>
          <w:rFonts w:ascii="Times New Roman" w:hAnsi="Times New Roman" w:cs="Times New Roman"/>
          <w:sz w:val="28"/>
          <w:szCs w:val="28"/>
        </w:rPr>
      </w:pPr>
      <w:r>
        <w:rPr>
          <w:rFonts w:ascii="Times New Roman" w:hAnsi="Times New Roman" w:cs="Times New Roman"/>
          <w:sz w:val="28"/>
          <w:szCs w:val="28"/>
        </w:rPr>
        <w:t>Используемая литература</w:t>
      </w:r>
    </w:p>
    <w:p w:rsidR="00B75DE3" w:rsidRPr="00B026AB" w:rsidRDefault="00655A0C" w:rsidP="00B75DE3">
      <w:pPr>
        <w:rPr>
          <w:rFonts w:ascii="Times New Roman" w:hAnsi="Times New Roman" w:cs="Times New Roman"/>
          <w:sz w:val="28"/>
          <w:szCs w:val="28"/>
        </w:rPr>
      </w:pPr>
      <w:r>
        <w:rPr>
          <w:rFonts w:ascii="Times New Roman" w:hAnsi="Times New Roman" w:cs="Times New Roman"/>
          <w:sz w:val="28"/>
          <w:szCs w:val="28"/>
        </w:rPr>
        <w:t>1.Пи</w:t>
      </w:r>
      <w:r w:rsidR="00B75DE3">
        <w:rPr>
          <w:rFonts w:ascii="Times New Roman" w:hAnsi="Times New Roman" w:cs="Times New Roman"/>
          <w:sz w:val="28"/>
          <w:szCs w:val="28"/>
        </w:rPr>
        <w:t>нская М.А. Оценивание в условиях введения требований нового ФГОС.-М.: педагогический университет «Первое сентября».</w:t>
      </w:r>
    </w:p>
    <w:sectPr w:rsidR="00B75DE3" w:rsidRPr="00B026AB" w:rsidSect="007405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30A96"/>
    <w:multiLevelType w:val="hybridMultilevel"/>
    <w:tmpl w:val="77626CF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542A13AA"/>
    <w:multiLevelType w:val="hybridMultilevel"/>
    <w:tmpl w:val="839A2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415A71"/>
    <w:rsid w:val="000372C3"/>
    <w:rsid w:val="00052AC9"/>
    <w:rsid w:val="000E3CF2"/>
    <w:rsid w:val="000F37F1"/>
    <w:rsid w:val="00137450"/>
    <w:rsid w:val="00183098"/>
    <w:rsid w:val="002578CD"/>
    <w:rsid w:val="002B2D30"/>
    <w:rsid w:val="003552FB"/>
    <w:rsid w:val="00415A71"/>
    <w:rsid w:val="0051194D"/>
    <w:rsid w:val="005227C2"/>
    <w:rsid w:val="005D2F5C"/>
    <w:rsid w:val="00655A0C"/>
    <w:rsid w:val="00670A2F"/>
    <w:rsid w:val="006769FD"/>
    <w:rsid w:val="006C30FB"/>
    <w:rsid w:val="007313D5"/>
    <w:rsid w:val="0074051C"/>
    <w:rsid w:val="00770F65"/>
    <w:rsid w:val="007A48D5"/>
    <w:rsid w:val="0083363A"/>
    <w:rsid w:val="00954123"/>
    <w:rsid w:val="00A05A64"/>
    <w:rsid w:val="00B026AB"/>
    <w:rsid w:val="00B12EA8"/>
    <w:rsid w:val="00B75DE3"/>
    <w:rsid w:val="00C178F3"/>
    <w:rsid w:val="00CE2D50"/>
    <w:rsid w:val="00D47837"/>
    <w:rsid w:val="00D92D15"/>
    <w:rsid w:val="00DC4C48"/>
    <w:rsid w:val="00E41BE5"/>
    <w:rsid w:val="00E53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0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EB279-62A9-42A6-ABC8-DF87CA76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1381</Words>
  <Characters>7878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2014-08-25T15:06:00Z</dcterms:created>
  <dcterms:modified xsi:type="dcterms:W3CDTF">2014-10-10T16:39:00Z</dcterms:modified>
</cp:coreProperties>
</file>