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B9" w:rsidRDefault="007D5DAC" w:rsidP="007D5DAC">
      <w:pPr>
        <w:pStyle w:val="1"/>
        <w:rPr>
          <w:sz w:val="32"/>
          <w:szCs w:val="32"/>
        </w:rPr>
      </w:pPr>
      <w:r>
        <w:rPr>
          <w:b w:val="0"/>
          <w:bCs w:val="0"/>
          <w:kern w:val="0"/>
          <w:sz w:val="24"/>
          <w:szCs w:val="24"/>
        </w:rPr>
        <w:t xml:space="preserve">                                                      </w:t>
      </w:r>
      <w:r w:rsidR="009D71B9" w:rsidRPr="00D1741B">
        <w:rPr>
          <w:sz w:val="32"/>
          <w:szCs w:val="32"/>
        </w:rPr>
        <w:t xml:space="preserve">Родительское собрание </w:t>
      </w:r>
    </w:p>
    <w:p w:rsidR="009D71B9" w:rsidRPr="00D1741B" w:rsidRDefault="009D71B9" w:rsidP="009D71B9">
      <w:pPr>
        <w:pStyle w:val="1"/>
        <w:jc w:val="center"/>
        <w:rPr>
          <w:sz w:val="32"/>
          <w:szCs w:val="32"/>
        </w:rPr>
      </w:pPr>
      <w:r w:rsidRPr="00D1741B">
        <w:rPr>
          <w:sz w:val="32"/>
          <w:szCs w:val="32"/>
        </w:rPr>
        <w:t xml:space="preserve">"Профилактика вредных привычек школьников" </w:t>
      </w:r>
    </w:p>
    <w:p w:rsidR="009C6085" w:rsidRDefault="009C6085"/>
    <w:p w:rsidR="009C1FE8" w:rsidRDefault="009C1FE8" w:rsidP="009C1FE8">
      <w:pPr>
        <w:pStyle w:val="a3"/>
        <w:contextualSpacing/>
      </w:pPr>
      <w:r>
        <w:t xml:space="preserve">Уважаемые родители!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Сегодня мы с вами поговорим о привычках. Как вы думаете, что такое привычка?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Привычка - это такое действие, которое становится для нас тем, без чего нам трудно жить. Назовите некоторые ваши привычки? (Передавая мяч по кругу, родители называют свои привычки.) Привычки есть полезные и вредные. Отгадайте, какие привычки полезные, а какие вредные? </w:t>
      </w:r>
    </w:p>
    <w:p w:rsidR="009C1FE8" w:rsidRPr="007D5DAC" w:rsidRDefault="009C1FE8" w:rsidP="009C1FE8">
      <w:pPr>
        <w:pStyle w:val="a3"/>
        <w:contextualSpacing/>
      </w:pPr>
      <w:r w:rsidRPr="007D5DAC">
        <w:t>Загадки</w:t>
      </w:r>
    </w:p>
    <w:p w:rsidR="009C1FE8" w:rsidRPr="007D5DAC" w:rsidRDefault="00640EBB" w:rsidP="009C1FE8">
      <w:pPr>
        <w:pStyle w:val="a3"/>
        <w:contextualSpacing/>
      </w:pPr>
      <w:r w:rsidRPr="007D5DAC">
        <w:t xml:space="preserve">              </w:t>
      </w:r>
      <w:r w:rsidR="009C1FE8" w:rsidRPr="007D5DAC">
        <w:t>Разбросал я книги, вещи и искал их целый вечер</w:t>
      </w:r>
      <w:proofErr w:type="gramStart"/>
      <w:r w:rsidR="009C1FE8" w:rsidRPr="007D5DAC">
        <w:t>.</w:t>
      </w:r>
      <w:proofErr w:type="gramEnd"/>
      <w:r w:rsidR="009C1FE8" w:rsidRPr="007D5DAC">
        <w:t xml:space="preserve"> </w:t>
      </w:r>
      <w:r w:rsidRPr="007D5DAC">
        <w:t xml:space="preserve">            </w:t>
      </w:r>
      <w:r w:rsidR="009C1FE8" w:rsidRPr="007D5DAC">
        <w:t>(</w:t>
      </w:r>
      <w:proofErr w:type="gramStart"/>
      <w:r w:rsidR="009C1FE8" w:rsidRPr="007D5DAC">
        <w:t>в</w:t>
      </w:r>
      <w:proofErr w:type="gramEnd"/>
      <w:r w:rsidR="009C1FE8" w:rsidRPr="007D5DAC">
        <w:t xml:space="preserve">редная) </w:t>
      </w:r>
    </w:p>
    <w:p w:rsidR="009C1FE8" w:rsidRPr="007D5DAC" w:rsidRDefault="00640EBB" w:rsidP="009C1FE8">
      <w:pPr>
        <w:pStyle w:val="a3"/>
        <w:contextualSpacing/>
      </w:pPr>
      <w:r w:rsidRPr="007D5DAC">
        <w:t xml:space="preserve">      </w:t>
      </w:r>
      <w:r w:rsidR="009D71B9" w:rsidRPr="007D5DAC">
        <w:t xml:space="preserve">      </w:t>
      </w:r>
      <w:r w:rsidRPr="007D5DAC">
        <w:t xml:space="preserve"> </w:t>
      </w:r>
      <w:r w:rsidR="009D71B9" w:rsidRPr="007D5DAC">
        <w:t xml:space="preserve"> </w:t>
      </w:r>
      <w:r w:rsidR="009C1FE8" w:rsidRPr="007D5DAC">
        <w:t>Мою грязную посуду, Пол помыть я не забуду</w:t>
      </w:r>
      <w:proofErr w:type="gramStart"/>
      <w:r w:rsidR="009C1FE8" w:rsidRPr="007D5DAC">
        <w:t>.</w:t>
      </w:r>
      <w:proofErr w:type="gramEnd"/>
      <w:r w:rsidR="009C1FE8" w:rsidRPr="007D5DAC">
        <w:t xml:space="preserve"> </w:t>
      </w:r>
      <w:r w:rsidRPr="007D5DAC">
        <w:t xml:space="preserve">           </w:t>
      </w:r>
      <w:r w:rsidR="009C1FE8" w:rsidRPr="007D5DAC">
        <w:t>(</w:t>
      </w:r>
      <w:proofErr w:type="gramStart"/>
      <w:r w:rsidR="009C1FE8" w:rsidRPr="007D5DAC">
        <w:t>п</w:t>
      </w:r>
      <w:proofErr w:type="gramEnd"/>
      <w:r w:rsidR="009C1FE8" w:rsidRPr="007D5DAC">
        <w:t xml:space="preserve">олезная) </w:t>
      </w:r>
    </w:p>
    <w:p w:rsidR="009C1FE8" w:rsidRPr="007D5DAC" w:rsidRDefault="00640EBB" w:rsidP="009C1FE8">
      <w:pPr>
        <w:pStyle w:val="a3"/>
        <w:contextualSpacing/>
      </w:pPr>
      <w:r w:rsidRPr="007D5DAC">
        <w:t xml:space="preserve">   </w:t>
      </w:r>
      <w:r w:rsidR="009D71B9" w:rsidRPr="007D5DAC">
        <w:t xml:space="preserve">         </w:t>
      </w:r>
      <w:r w:rsidRPr="007D5DAC">
        <w:t xml:space="preserve">  </w:t>
      </w:r>
      <w:r w:rsidR="009C1FE8" w:rsidRPr="007D5DAC">
        <w:t>Пылесосом убираю, Пыли я не оставляю</w:t>
      </w:r>
      <w:r w:rsidRPr="007D5DAC">
        <w:t xml:space="preserve">         </w:t>
      </w:r>
      <w:r w:rsidR="009C1FE8" w:rsidRPr="007D5DAC">
        <w:t xml:space="preserve">(полезная) </w:t>
      </w:r>
    </w:p>
    <w:p w:rsidR="009C1FE8" w:rsidRPr="007D5DAC" w:rsidRDefault="009D71B9" w:rsidP="009C1FE8">
      <w:pPr>
        <w:pStyle w:val="a3"/>
        <w:contextualSpacing/>
      </w:pPr>
      <w:r w:rsidRPr="007D5DAC">
        <w:t xml:space="preserve">             </w:t>
      </w:r>
      <w:r w:rsidR="009C1FE8" w:rsidRPr="007D5DAC">
        <w:t>Ногти очень грызть люблю, Всех микробов я люблю</w:t>
      </w:r>
      <w:proofErr w:type="gramStart"/>
      <w:r w:rsidR="009C1FE8" w:rsidRPr="007D5DAC">
        <w:t>.</w:t>
      </w:r>
      <w:proofErr w:type="gramEnd"/>
      <w:r w:rsidR="009C1FE8" w:rsidRPr="007D5DAC">
        <w:t xml:space="preserve"> </w:t>
      </w:r>
      <w:r w:rsidR="00640EBB" w:rsidRPr="007D5DAC">
        <w:t xml:space="preserve">     </w:t>
      </w:r>
      <w:r w:rsidR="009C1FE8" w:rsidRPr="007D5DAC">
        <w:t>(</w:t>
      </w:r>
      <w:proofErr w:type="gramStart"/>
      <w:r w:rsidR="009C1FE8" w:rsidRPr="007D5DAC">
        <w:t>в</w:t>
      </w:r>
      <w:proofErr w:type="gramEnd"/>
      <w:r w:rsidR="009C1FE8" w:rsidRPr="007D5DAC">
        <w:t xml:space="preserve">редная) </w:t>
      </w:r>
    </w:p>
    <w:p w:rsidR="009C1FE8" w:rsidRPr="007D5DAC" w:rsidRDefault="009D71B9" w:rsidP="009C1FE8">
      <w:pPr>
        <w:pStyle w:val="a3"/>
        <w:contextualSpacing/>
      </w:pPr>
      <w:r w:rsidRPr="007D5DAC">
        <w:t xml:space="preserve">              </w:t>
      </w:r>
      <w:r w:rsidR="009C1FE8" w:rsidRPr="007D5DAC">
        <w:t>Чисто с мылом я умоюсь, У меня опрятный вид</w:t>
      </w:r>
      <w:proofErr w:type="gramStart"/>
      <w:r w:rsidR="009C1FE8" w:rsidRPr="007D5DAC">
        <w:t>.</w:t>
      </w:r>
      <w:proofErr w:type="gramEnd"/>
      <w:r w:rsidR="009C1FE8" w:rsidRPr="007D5DAC">
        <w:t xml:space="preserve"> </w:t>
      </w:r>
      <w:r w:rsidR="00640EBB" w:rsidRPr="007D5DAC">
        <w:t xml:space="preserve">           </w:t>
      </w:r>
      <w:r w:rsidR="009C1FE8" w:rsidRPr="007D5DAC">
        <w:t>(</w:t>
      </w:r>
      <w:proofErr w:type="gramStart"/>
      <w:r w:rsidR="009C1FE8" w:rsidRPr="007D5DAC">
        <w:t>п</w:t>
      </w:r>
      <w:proofErr w:type="gramEnd"/>
      <w:r w:rsidR="009C1FE8" w:rsidRPr="007D5DAC">
        <w:t xml:space="preserve">олезная) </w:t>
      </w:r>
    </w:p>
    <w:p w:rsidR="00640EBB" w:rsidRPr="007D5DAC" w:rsidRDefault="00640EBB" w:rsidP="009C1FE8">
      <w:pPr>
        <w:pStyle w:val="a3"/>
        <w:contextualSpacing/>
      </w:pPr>
    </w:p>
    <w:p w:rsidR="009C1FE8" w:rsidRPr="007D5DAC" w:rsidRDefault="009C1FE8" w:rsidP="009C1FE8">
      <w:pPr>
        <w:pStyle w:val="a3"/>
        <w:contextualSpacing/>
      </w:pPr>
      <w:r w:rsidRPr="007D5DAC">
        <w:t xml:space="preserve">Полезные привычки делают человека более свободным, Полезные привычки помогают сохранить здоровье и облегчить нашу жизнь. </w:t>
      </w:r>
    </w:p>
    <w:p w:rsidR="009C1FE8" w:rsidRDefault="009D71B9" w:rsidP="009C1FE8">
      <w:pPr>
        <w:pStyle w:val="a3"/>
        <w:contextualSpacing/>
      </w:pPr>
      <w:r>
        <w:t xml:space="preserve">   Что  означает термин «Вредные при</w:t>
      </w:r>
      <w:r w:rsidR="009C1FE8">
        <w:t xml:space="preserve">вычки»? </w:t>
      </w:r>
    </w:p>
    <w:p w:rsidR="001C42B7" w:rsidRDefault="001C42B7" w:rsidP="009C1FE8">
      <w:pPr>
        <w:pStyle w:val="a3"/>
        <w:contextualSpacing/>
      </w:pPr>
      <w:r>
        <w:t xml:space="preserve">Вредные привычки – навязчивые  </w:t>
      </w:r>
      <w:r w:rsidR="009C1FE8">
        <w:t>действия, которые отрицательно сказываютс</w:t>
      </w:r>
      <w:r>
        <w:t>я на поведении человека, его фи</w:t>
      </w:r>
      <w:r w:rsidR="009C1FE8">
        <w:t xml:space="preserve">зическом и психическом развитии. </w:t>
      </w:r>
    </w:p>
    <w:p w:rsidR="009C1FE8" w:rsidRDefault="00640EBB" w:rsidP="009C1FE8">
      <w:pPr>
        <w:pStyle w:val="a3"/>
        <w:contextualSpacing/>
      </w:pPr>
      <w:r>
        <w:t xml:space="preserve">              </w:t>
      </w:r>
      <w:r w:rsidR="001C42B7">
        <w:t>А</w:t>
      </w:r>
      <w:r w:rsidR="009C1FE8">
        <w:t xml:space="preserve">, откуда у детей появляются вредные привычки? Причина их возникновения проста - недостаточное внимание со стороны родителей к поведению ребёнка, подражание взрослым. </w:t>
      </w:r>
    </w:p>
    <w:p w:rsidR="009C1FE8" w:rsidRPr="007D5DAC" w:rsidRDefault="009C1FE8" w:rsidP="009C1FE8">
      <w:pPr>
        <w:pStyle w:val="a3"/>
        <w:contextualSpacing/>
      </w:pPr>
      <w:r w:rsidRPr="007D5DAC">
        <w:t>Чаще всего вредные привычки наблюдаются у тех детей, которых с младенчества воспитывают жёстко, строго, чрезмерно требовательно.</w:t>
      </w:r>
    </w:p>
    <w:p w:rsidR="009C1FE8" w:rsidRDefault="009C1FE8" w:rsidP="009C1FE8">
      <w:pPr>
        <w:pStyle w:val="a3"/>
        <w:contextualSpacing/>
      </w:pPr>
      <w:r>
        <w:t xml:space="preserve">Как вы считаете, что испытывает ребёнок, оказавшийся в такой ситуации? </w:t>
      </w:r>
    </w:p>
    <w:p w:rsidR="009C1FE8" w:rsidRDefault="009C1FE8" w:rsidP="009C1FE8">
      <w:pPr>
        <w:pStyle w:val="a3"/>
        <w:contextualSpacing/>
      </w:pPr>
      <w:r>
        <w:t xml:space="preserve">В условиях недостатка ласки, внимания ребёнок, предоставленный самому себе, испытывает скуку, страх и ищет успокоения и отвлечение в немногих доступных ему действиях: сосёт палец, грызёт ногти, теребит волосы. </w:t>
      </w:r>
      <w:r w:rsidR="007D5DAC">
        <w:t xml:space="preserve"> </w:t>
      </w:r>
      <w:proofErr w:type="gramStart"/>
      <w:r>
        <w:t>В начале</w:t>
      </w:r>
      <w:proofErr w:type="gramEnd"/>
      <w:r>
        <w:t xml:space="preserve"> он думает это, потому что рядом нет мамы. Когда появляется мама и стремится отвлечь ребёнка от подобных занятий, она уже не привлекает внимание ребёнка: он занят самим собой. </w:t>
      </w:r>
    </w:p>
    <w:p w:rsidR="009C1FE8" w:rsidRPr="007D5DAC" w:rsidRDefault="009C1FE8" w:rsidP="009C1FE8">
      <w:pPr>
        <w:pStyle w:val="a3"/>
        <w:contextualSpacing/>
      </w:pPr>
      <w:r w:rsidRPr="007D5DAC">
        <w:t>Вашему вниманию предлагается несколько суждений. Если вы согласны с ними, поставьте «+», если не согласны, поставьте</w:t>
      </w:r>
      <w:proofErr w:type="gramStart"/>
      <w:r w:rsidRPr="007D5DAC">
        <w:t xml:space="preserve"> «—».</w:t>
      </w:r>
      <w:proofErr w:type="gramEnd"/>
    </w:p>
    <w:p w:rsidR="009C1FE8" w:rsidRPr="007D5DAC" w:rsidRDefault="009C1FE8" w:rsidP="009C1FE8">
      <w:pPr>
        <w:pStyle w:val="a3"/>
        <w:contextualSpacing/>
      </w:pPr>
      <w:r w:rsidRPr="007D5DAC">
        <w:t>Вредные привычки: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Затормаживают физическое развитие ребёнка.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Отвлекают ребёнка от процесса познания.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Приучают ребёнка соблюдать режим дня.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Задерживают психическое развитие ребёнка. </w:t>
      </w:r>
    </w:p>
    <w:p w:rsidR="009C1FE8" w:rsidRPr="007D5DAC" w:rsidRDefault="009C1FE8" w:rsidP="009C1FE8">
      <w:pPr>
        <w:pStyle w:val="a3"/>
        <w:contextualSpacing/>
      </w:pPr>
      <w:r w:rsidRPr="007D5DAC">
        <w:t>• Воспитывают необходимо</w:t>
      </w:r>
      <w:r w:rsidR="001C42B7" w:rsidRPr="007D5DAC">
        <w:t>сть соблюдать правила личной ги</w:t>
      </w:r>
      <w:r w:rsidRPr="007D5DAC">
        <w:t xml:space="preserve">гиены.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Являются ритуалом самоуспокоения ребёнка.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Отвлекают ребёнка от страхов и беспокойств.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Компенсируют недостаток общения ребёнка с близкими людьми.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Прививают аккуратность, опрятность.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Отрицательно сказываются на поведении ребёнка.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Вызывают у ребёнка неуверенность, пессимизм.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Делают ребёнка уверенным в себе.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• Воспитывают самостоятельность. </w:t>
      </w:r>
    </w:p>
    <w:p w:rsidR="009C1FE8" w:rsidRPr="009D71B9" w:rsidRDefault="00640EBB" w:rsidP="009C1FE8">
      <w:pPr>
        <w:pStyle w:val="a3"/>
        <w:contextualSpacing/>
      </w:pPr>
      <w:r w:rsidRPr="009D71B9">
        <w:t>Надо  ли  бороться  с  вредными  привычками</w:t>
      </w:r>
      <w:proofErr w:type="gramStart"/>
      <w:r w:rsidRPr="009D71B9">
        <w:t>?</w:t>
      </w:r>
      <w:r w:rsidR="009C1FE8" w:rsidRPr="009D71B9">
        <w:t xml:space="preserve">. </w:t>
      </w:r>
      <w:proofErr w:type="gramEnd"/>
    </w:p>
    <w:p w:rsidR="009C1FE8" w:rsidRPr="009D71B9" w:rsidRDefault="009C1FE8" w:rsidP="009C1FE8">
      <w:pPr>
        <w:pStyle w:val="a3"/>
        <w:contextualSpacing/>
      </w:pPr>
      <w:r w:rsidRPr="009D71B9">
        <w:t>1 ошибка: родители считают, что ребёнок хочет нам досадить;</w:t>
      </w:r>
    </w:p>
    <w:p w:rsidR="009C1FE8" w:rsidRPr="009D71B9" w:rsidRDefault="009C1FE8" w:rsidP="009C1FE8">
      <w:pPr>
        <w:pStyle w:val="a3"/>
        <w:contextualSpacing/>
      </w:pPr>
      <w:r w:rsidRPr="009D71B9">
        <w:t xml:space="preserve">2 ошибка: не умеет себя вести - придётся наказать. </w:t>
      </w:r>
    </w:p>
    <w:p w:rsidR="009C1FE8" w:rsidRPr="009D71B9" w:rsidRDefault="009C1FE8" w:rsidP="009C1FE8">
      <w:pPr>
        <w:pStyle w:val="a3"/>
        <w:contextualSpacing/>
      </w:pPr>
      <w:r w:rsidRPr="009D71B9">
        <w:t>Важно помнить, что в борьбе</w:t>
      </w:r>
      <w:r w:rsidR="00640EBB" w:rsidRPr="009D71B9">
        <w:t xml:space="preserve"> с вредными привычками, надо бо</w:t>
      </w:r>
      <w:r w:rsidRPr="009D71B9">
        <w:t xml:space="preserve">роться именно с привычками, а не с ребёнком. </w:t>
      </w:r>
    </w:p>
    <w:p w:rsidR="009C1FE8" w:rsidRDefault="009C1FE8" w:rsidP="009C1FE8">
      <w:pPr>
        <w:pStyle w:val="a3"/>
        <w:contextualSpacing/>
      </w:pPr>
      <w:r>
        <w:t xml:space="preserve">Наказываете ли вы своих детей, чтобы отучить их вредных привычек? </w:t>
      </w:r>
    </w:p>
    <w:p w:rsidR="009C1FE8" w:rsidRDefault="009C1FE8" w:rsidP="009C1FE8">
      <w:pPr>
        <w:pStyle w:val="a3"/>
        <w:contextualSpacing/>
      </w:pPr>
      <w:r>
        <w:lastRenderedPageBreak/>
        <w:t xml:space="preserve">Наказание ведёт лишь к исчезновению видимых признаков дурных привычек. На самом деле у ребёнка остаётся тяжёлая психологическая травма. </w:t>
      </w:r>
    </w:p>
    <w:p w:rsidR="009C1FE8" w:rsidRDefault="009C1FE8" w:rsidP="009C1FE8">
      <w:pPr>
        <w:pStyle w:val="a3"/>
        <w:contextualSpacing/>
      </w:pPr>
      <w:r>
        <w:t xml:space="preserve">Не стоит брать с ребёнка «честное слово», так как, скорее всего, он нарушит его. Это в свою очередь вызовет у ребёнка чувство вины. </w:t>
      </w:r>
    </w:p>
    <w:p w:rsidR="009C1FE8" w:rsidRDefault="009C1FE8" w:rsidP="009C1FE8">
      <w:pPr>
        <w:pStyle w:val="a3"/>
        <w:contextualSpacing/>
      </w:pPr>
      <w:r>
        <w:t xml:space="preserve">Как вы думаете, всегда ли нужно обращать внимание на вредные привычки? </w:t>
      </w:r>
    </w:p>
    <w:p w:rsidR="009C1FE8" w:rsidRDefault="009C1FE8" w:rsidP="009C1FE8">
      <w:pPr>
        <w:pStyle w:val="a3"/>
        <w:contextualSpacing/>
      </w:pPr>
      <w:r>
        <w:t>Вредные привычки часто исче</w:t>
      </w:r>
      <w:r w:rsidR="00640EBB">
        <w:t>зают так же быстро, как и приоб</w:t>
      </w:r>
      <w:r>
        <w:t xml:space="preserve">ретаются. Обычно ребёнок даже не замечает этого. Внимание его переключается на что-то новое, и тревожные привычки уходят сами собой. Если постоянно обращать внимание ребёнка на них, одёргивать его, то опасность их закрепления возрастает, так как ребёнок увидит в них средство привлечения к себе внимания взрослых. </w:t>
      </w:r>
    </w:p>
    <w:p w:rsidR="009C1FE8" w:rsidRPr="007D5DAC" w:rsidRDefault="009C1FE8" w:rsidP="009C1FE8">
      <w:pPr>
        <w:pStyle w:val="a3"/>
        <w:contextualSpacing/>
      </w:pPr>
      <w:r w:rsidRPr="007D5DAC">
        <w:t xml:space="preserve">Есть мнение, что вредные привычки родителей передаются детям. Вы согласны с этим? </w:t>
      </w:r>
    </w:p>
    <w:p w:rsidR="009C1FE8" w:rsidRDefault="009C1FE8" w:rsidP="009C1FE8">
      <w:pPr>
        <w:pStyle w:val="a3"/>
        <w:contextualSpacing/>
        <w:rPr>
          <w:sz w:val="32"/>
          <w:szCs w:val="32"/>
        </w:rPr>
      </w:pPr>
      <w:r w:rsidRPr="007D5DAC">
        <w:t>Необходимо иметь в виду, что некоторые вредные привычки: курение, употребление алкоголя ребёнок «подсмотрел» у взрослых. Поэтому в играх он может попробовать играть в «курильщика». Если вы что-то воспитываете в своих детях, следует самим придерживаться этих правил</w:t>
      </w:r>
      <w:r w:rsidRPr="007D5DAC">
        <w:rPr>
          <w:sz w:val="32"/>
          <w:szCs w:val="32"/>
        </w:rPr>
        <w:t xml:space="preserve">. </w:t>
      </w:r>
    </w:p>
    <w:p w:rsidR="007D5DAC" w:rsidRPr="007D5DAC" w:rsidRDefault="007D5DAC" w:rsidP="009C1FE8">
      <w:pPr>
        <w:pStyle w:val="a3"/>
        <w:contextualSpacing/>
        <w:rPr>
          <w:sz w:val="32"/>
          <w:szCs w:val="32"/>
        </w:rPr>
      </w:pPr>
    </w:p>
    <w:p w:rsidR="005C7BDF" w:rsidRDefault="009C1FE8" w:rsidP="009C1FE8">
      <w:pPr>
        <w:pStyle w:val="a3"/>
        <w:contextualSpacing/>
      </w:pPr>
      <w:r>
        <w:t xml:space="preserve">Какие наиболее эффективные методы борьбы с вредными привычками? (Дайте ответ) </w:t>
      </w:r>
    </w:p>
    <w:p w:rsidR="005C7BDF" w:rsidRPr="00D1741B" w:rsidRDefault="005C7BDF" w:rsidP="005C7BDF">
      <w:r w:rsidRPr="00D1741B">
        <w:rPr>
          <w:i/>
        </w:rPr>
        <w:t xml:space="preserve">Что делать родителям, чтобы помочь ребенку не попасть в беду:              </w:t>
      </w:r>
      <w:r w:rsidRPr="00D1741B">
        <w:t xml:space="preserve">  </w:t>
      </w:r>
    </w:p>
    <w:p w:rsidR="005C7BDF" w:rsidRDefault="005C7BDF" w:rsidP="005C7BDF">
      <w:r w:rsidRPr="00D1741B">
        <w:rPr>
          <w:rFonts w:ascii="Helvetica, sans-serif" w:hAnsi="Helvetica, sans-serif"/>
        </w:rPr>
        <w:t xml:space="preserve">— </w:t>
      </w:r>
      <w:r w:rsidRPr="00D1741B">
        <w:t xml:space="preserve">  Чаще завтракайте, обедайте, ужинайте всей семьей. </w:t>
      </w:r>
      <w:r w:rsidRPr="00D1741B">
        <w:br/>
      </w:r>
      <w:r w:rsidRPr="00D1741B">
        <w:rPr>
          <w:rFonts w:ascii="Helvetica, sans-serif" w:hAnsi="Helvetica, sans-serif"/>
        </w:rPr>
        <w:t xml:space="preserve">— </w:t>
      </w:r>
      <w:r w:rsidRPr="00D1741B">
        <w:t xml:space="preserve">Организовывайте семейные поездки, которых дети ждали бы с нетерпением. </w:t>
      </w:r>
      <w:r w:rsidRPr="00D1741B">
        <w:br/>
      </w:r>
      <w:r w:rsidRPr="00D1741B">
        <w:rPr>
          <w:rFonts w:ascii="Helvetica, sans-serif" w:hAnsi="Helvetica, sans-serif"/>
        </w:rPr>
        <w:t xml:space="preserve">— </w:t>
      </w:r>
      <w:r w:rsidRPr="00D1741B">
        <w:t xml:space="preserve">Поощряйте детей к выражению своих чувств (злость, грусть, радость и др.) и не заставляйте их скрывать. </w:t>
      </w:r>
      <w:r w:rsidRPr="00D1741B">
        <w:br/>
      </w:r>
      <w:r w:rsidRPr="00D1741B">
        <w:rPr>
          <w:rFonts w:ascii="Helvetica, sans-serif" w:hAnsi="Helvetica, sans-serif"/>
        </w:rPr>
        <w:t xml:space="preserve">— </w:t>
      </w:r>
      <w:r w:rsidRPr="00D1741B">
        <w:t xml:space="preserve">Больше доверяйте своим детям. </w:t>
      </w:r>
      <w:r w:rsidRPr="00D1741B">
        <w:br/>
      </w:r>
      <w:r w:rsidRPr="00D1741B">
        <w:rPr>
          <w:rFonts w:ascii="Helvetica, sans-serif" w:hAnsi="Helvetica, sans-serif"/>
        </w:rPr>
        <w:t xml:space="preserve">— </w:t>
      </w:r>
      <w:r w:rsidRPr="00D1741B">
        <w:t xml:space="preserve">Не заставляйте детей чувствовать, что их ошибки неисправимы. </w:t>
      </w:r>
      <w:r w:rsidRPr="00D1741B">
        <w:br/>
      </w:r>
      <w:r w:rsidRPr="00D1741B">
        <w:rPr>
          <w:rFonts w:ascii="Helvetica, sans-serif" w:hAnsi="Helvetica, sans-serif"/>
        </w:rPr>
        <w:t xml:space="preserve">— </w:t>
      </w:r>
      <w:r w:rsidRPr="00D1741B">
        <w:t>Никогда не угрожайтё детям: «Если ты когда-нибудь попробуешь курить, то я не буду тебя любить и откажусь от тебя!»</w:t>
      </w:r>
      <w:r w:rsidRPr="00D1741B">
        <w:br/>
      </w:r>
      <w:r w:rsidRPr="00D1741B">
        <w:rPr>
          <w:rFonts w:ascii="Helvetica, sans-serif" w:hAnsi="Helvetica, sans-serif"/>
        </w:rPr>
        <w:t xml:space="preserve">— </w:t>
      </w:r>
      <w:r w:rsidRPr="00D1741B">
        <w:t xml:space="preserve">Чаще давайте возможность детям принимать самостоятельные решения.  </w:t>
      </w:r>
      <w:r w:rsidRPr="00D1741B">
        <w:rPr>
          <w:rFonts w:ascii="Helvetica, sans-serif" w:hAnsi="Helvetica, sans-serif"/>
        </w:rPr>
        <w:t xml:space="preserve">— </w:t>
      </w:r>
      <w:r w:rsidRPr="00D1741B">
        <w:t xml:space="preserve">Внимательно слушайте то, что говорят ваши дети. </w:t>
      </w:r>
      <w:r w:rsidRPr="00D1741B">
        <w:br/>
      </w:r>
      <w:r w:rsidRPr="00D1741B">
        <w:rPr>
          <w:rFonts w:ascii="Helvetica, sans-serif" w:hAnsi="Helvetica, sans-serif"/>
        </w:rPr>
        <w:t xml:space="preserve">— </w:t>
      </w:r>
      <w:r w:rsidRPr="00D1741B">
        <w:t>Никогда не наказывайте детей в присутствии других и чаще хвалите их, чтобы укрепить хорошее поведение</w:t>
      </w:r>
      <w:r w:rsidR="007D5DAC">
        <w:t>.</w:t>
      </w:r>
    </w:p>
    <w:p w:rsidR="005C7BDF" w:rsidRDefault="007D5DAC" w:rsidP="005C7BDF">
      <w:pPr>
        <w:pStyle w:val="a3"/>
      </w:pPr>
      <w:r>
        <w:t xml:space="preserve">     </w:t>
      </w:r>
      <w:r w:rsidR="005C7BDF">
        <w:t>Вспомните, пожалуйста. Сколько раз за последние 2-3 недели вы приходили домой и искренне, без какой-то особой воспитательной задачи, "в трезвом уме и здравой памяти" говорили своему ребёнку о том, что прекрасна жизнь, какое наслаждение быть живым и здор</w:t>
      </w:r>
      <w:r w:rsidR="009D71B9">
        <w:t>овым, любить, смеяться, плакать.</w:t>
      </w:r>
    </w:p>
    <w:p w:rsidR="005C7BDF" w:rsidRDefault="009D71B9" w:rsidP="005C7BDF">
      <w:pPr>
        <w:pStyle w:val="a3"/>
      </w:pPr>
      <w:proofErr w:type="gramStart"/>
      <w:r>
        <w:t>И</w:t>
      </w:r>
      <w:r w:rsidR="005C7BDF">
        <w:t xml:space="preserve"> если </w:t>
      </w:r>
      <w:r w:rsidR="007D5DAC">
        <w:t xml:space="preserve"> </w:t>
      </w:r>
      <w:r w:rsidR="005C7BDF">
        <w:t xml:space="preserve">мы сами не считаем, что жизнь прекрасна и удивительна, и не доказываем это детям на своём примере, что же мы можем противопоставить   </w:t>
      </w:r>
      <w:proofErr w:type="spellStart"/>
      <w:r w:rsidR="005C7BDF">
        <w:t>наркокультуре</w:t>
      </w:r>
      <w:proofErr w:type="spellEnd"/>
      <w:r w:rsidR="005C7BDF">
        <w:t xml:space="preserve">, утверждающей, что, кроме табака, алкоголя, наркотиков,   </w:t>
      </w:r>
      <w:proofErr w:type="spellStart"/>
      <w:r w:rsidR="005C7BDF">
        <w:t>психоделического</w:t>
      </w:r>
      <w:proofErr w:type="spellEnd"/>
      <w:r w:rsidR="005C7BDF">
        <w:t xml:space="preserve"> рока, разврата и скотского поведения, в этой жизни радоваться совершенно нечему, да и жить-то без этого практически не имеет смысла.</w:t>
      </w:r>
      <w:proofErr w:type="gramEnd"/>
      <w:r w:rsidR="005C7BDF">
        <w:t xml:space="preserve"> Мы не имеем права забывать, что для ребёнка самый действенный образец жизнелюбия или смертной скуки - это его родители.</w:t>
      </w:r>
    </w:p>
    <w:p w:rsidR="008E41B1" w:rsidRPr="00973850" w:rsidRDefault="008E41B1" w:rsidP="008E41B1">
      <w:pPr>
        <w:pStyle w:val="a3"/>
      </w:pPr>
      <w:r w:rsidRPr="00973850">
        <w:t>Типичная ошибка</w:t>
      </w:r>
      <w:r w:rsidR="007D5DAC">
        <w:t xml:space="preserve">  воспитания  </w:t>
      </w:r>
      <w:r w:rsidRPr="00973850">
        <w:t xml:space="preserve"> - дефицит внимания ребёнку в семье, когда ухоженный, вовремя накормленный, заботливо одетый ребёнок может быть внутренне одиноким, психологически безнадзорным. Поскольку до его настроения, переживаний. Интересов никому нет дела.</w:t>
      </w:r>
    </w:p>
    <w:p w:rsidR="008E41B1" w:rsidRDefault="008E41B1" w:rsidP="008E41B1">
      <w:pPr>
        <w:pStyle w:val="a3"/>
      </w:pPr>
      <w:r w:rsidRPr="00973850">
        <w:t>Психологическая безнадзорность особенно вредна в случае, есл</w:t>
      </w:r>
      <w:r>
        <w:t xml:space="preserve">и она сочетается с </w:t>
      </w:r>
      <w:proofErr w:type="spellStart"/>
      <w:r>
        <w:t>гиперопекой</w:t>
      </w:r>
      <w:proofErr w:type="spellEnd"/>
      <w:r>
        <w:t xml:space="preserve">.  </w:t>
      </w:r>
      <w:r w:rsidRPr="00973850">
        <w:t>Там, где госп</w:t>
      </w:r>
      <w:r>
        <w:t>одствует жёсткая рекомендация,  г</w:t>
      </w:r>
      <w:r w:rsidRPr="00973850">
        <w:t>де всё определяется наставлениями и инструкциями, не остаётся места для нравственности</w:t>
      </w:r>
      <w:r>
        <w:t>.</w:t>
      </w:r>
    </w:p>
    <w:p w:rsidR="008E41B1" w:rsidRDefault="008E41B1" w:rsidP="008E41B1">
      <w:pPr>
        <w:pStyle w:val="a3"/>
      </w:pPr>
      <w:r w:rsidRPr="009D71B9">
        <w:t xml:space="preserve">Чем </w:t>
      </w:r>
      <w:proofErr w:type="gramStart"/>
      <w:r w:rsidRPr="009D71B9">
        <w:t>опасна</w:t>
      </w:r>
      <w:proofErr w:type="gramEnd"/>
      <w:r w:rsidR="007D5DAC">
        <w:t xml:space="preserve"> </w:t>
      </w:r>
      <w:r w:rsidRPr="009D71B9">
        <w:t xml:space="preserve"> </w:t>
      </w:r>
      <w:proofErr w:type="spellStart"/>
      <w:r w:rsidRPr="009D71B9">
        <w:t>гиперопека</w:t>
      </w:r>
      <w:proofErr w:type="spellEnd"/>
      <w:r w:rsidRPr="009D71B9">
        <w:t xml:space="preserve">? </w:t>
      </w:r>
      <w:r w:rsidR="007D5DAC">
        <w:t xml:space="preserve"> </w:t>
      </w:r>
      <w:r w:rsidRPr="009D71B9">
        <w:t xml:space="preserve">У ребёнка не формируются и не закрепляются навыки самоконтроля и </w:t>
      </w:r>
      <w:proofErr w:type="spellStart"/>
      <w:r w:rsidRPr="009D71B9">
        <w:t>саморегуляции</w:t>
      </w:r>
      <w:proofErr w:type="spellEnd"/>
      <w:r w:rsidRPr="009D71B9">
        <w:t>.</w:t>
      </w:r>
      <w:r w:rsidR="007D5DAC">
        <w:t xml:space="preserve"> </w:t>
      </w:r>
      <w:r w:rsidRPr="009D71B9">
        <w:t xml:space="preserve"> При ослаблении контроля старших он оказывается дезориентированным в своём поведении.</w:t>
      </w:r>
      <w:r>
        <w:t xml:space="preserve"> Этим </w:t>
      </w:r>
      <w:r w:rsidR="007D5DAC">
        <w:t xml:space="preserve"> </w:t>
      </w:r>
      <w:r>
        <w:t>можно объяснить ситуацию, когда отличник, послушный сын своих родителей, вдруг оказывается вовлечённым в противоправные действия, включая употребление наркотических веществ.</w:t>
      </w:r>
    </w:p>
    <w:p w:rsidR="008E41B1" w:rsidRPr="007D5DAC" w:rsidRDefault="008E41B1" w:rsidP="008E41B1">
      <w:pPr>
        <w:pStyle w:val="a3"/>
        <w:rPr>
          <w:i/>
        </w:rPr>
      </w:pPr>
      <w:r>
        <w:lastRenderedPageBreak/>
        <w:t>Важно понять</w:t>
      </w:r>
      <w:r w:rsidRPr="009D71B9">
        <w:rPr>
          <w:b/>
          <w:i/>
        </w:rPr>
        <w:t xml:space="preserve">: </w:t>
      </w:r>
      <w:r w:rsidRPr="007D5DAC">
        <w:rPr>
          <w:i/>
        </w:rPr>
        <w:t xml:space="preserve">ограничиваемый в своей активности ребёнок не приобретает собственного жизненного опыта; не убеждается лично в том, какие действия разумны, а какие нет; что можно делать, а чего следует избегать. </w:t>
      </w:r>
    </w:p>
    <w:p w:rsidR="008E41B1" w:rsidRPr="009D71B9" w:rsidRDefault="008E41B1" w:rsidP="008E41B1">
      <w:pPr>
        <w:pStyle w:val="a3"/>
      </w:pPr>
      <w:r w:rsidRPr="009D71B9">
        <w:t>Необходимо научиться доверять ребёнку, предоставив ему пространство для жизни, для его ошибок, для его собственного опыта, проявления самостоятельности</w:t>
      </w:r>
      <w:r>
        <w:t>.</w:t>
      </w:r>
    </w:p>
    <w:p w:rsidR="008E41B1" w:rsidRPr="009D71B9" w:rsidRDefault="008E41B1" w:rsidP="008E41B1">
      <w:pPr>
        <w:pStyle w:val="a3"/>
      </w:pPr>
      <w:r w:rsidRPr="009D71B9">
        <w:t>Семья способствует формированию как психологических, так и социальных свойств личности. Если подросток воспитывается в гармоничной семье, все члены которой связаны тёплой эмоциональной привязанностью друг к другу, то неблагоприятная среда (асоциальная компания) не оказывает на него деформирующего воздействия, как на подростка из неблагополучной (негармоничной) семьи.</w:t>
      </w:r>
    </w:p>
    <w:p w:rsidR="008E41B1" w:rsidRDefault="008E41B1" w:rsidP="008E41B1">
      <w:pPr>
        <w:pStyle w:val="a3"/>
      </w:pPr>
      <w:r>
        <w:t>Гармоничные отношения чаще устанавливаются в полных семьях, где есть отец, мать, бабушки, дедушки и другие родственники. Негармоничными нередко бывают семьи, где отсутствует один из родителей, имеется отчим или мачеха, не нашедшего эмоционального контакта с ребёнком.</w:t>
      </w:r>
    </w:p>
    <w:p w:rsidR="008E41B1" w:rsidRDefault="008E41B1" w:rsidP="008E41B1">
      <w:pPr>
        <w:pStyle w:val="a3"/>
      </w:pPr>
      <w:r>
        <w:t xml:space="preserve">К негармоничным следует относить семьи, где нарушены внутренние солидарные отношения, нет взаимопонимания при решении жизненных проблем, отмечается чрезмерное доминирование одних членов </w:t>
      </w:r>
      <w:r w:rsidR="007D5DAC">
        <w:t xml:space="preserve"> </w:t>
      </w:r>
      <w:proofErr w:type="gramStart"/>
      <w:r>
        <w:t>над</w:t>
      </w:r>
      <w:proofErr w:type="gramEnd"/>
      <w:r>
        <w:t xml:space="preserve"> </w:t>
      </w:r>
      <w:r w:rsidR="007D5DAC">
        <w:t xml:space="preserve"> </w:t>
      </w:r>
      <w:r>
        <w:t>другим, отсутствует эмоциональная теплота, часто возникают конфликтные ситуации.</w:t>
      </w:r>
    </w:p>
    <w:p w:rsidR="008E41B1" w:rsidRPr="007D5DAC" w:rsidRDefault="008E41B1" w:rsidP="008E41B1">
      <w:pPr>
        <w:pStyle w:val="a3"/>
        <w:rPr>
          <w:b/>
        </w:rPr>
      </w:pPr>
      <w:r w:rsidRPr="007D5DAC">
        <w:rPr>
          <w:b/>
        </w:rPr>
        <w:t>Формы проявления нарушений поведения и вредных привычек.</w:t>
      </w:r>
    </w:p>
    <w:p w:rsidR="008E41B1" w:rsidRDefault="008E41B1" w:rsidP="008E41B1">
      <w:pPr>
        <w:pStyle w:val="a3"/>
      </w:pPr>
      <w:r>
        <w:t>Различные формы нарушения поведения и вредные привычки не всегда закрепляются с возрастом. Они могут сглаживаться. Однако эти изменения являются начальными проявлениями нервно-психического заболевания. Возникшие в подростковом возрасте болезненные проявления на какое-то время могут исчезнуть, но непременно проявятся в более зрелом возрасте.</w:t>
      </w:r>
    </w:p>
    <w:p w:rsidR="008E41B1" w:rsidRDefault="008E41B1" w:rsidP="008E41B1">
      <w:pPr>
        <w:pStyle w:val="a3"/>
      </w:pPr>
      <w:r>
        <w:t>1. Страхи и навязчивости.</w:t>
      </w:r>
    </w:p>
    <w:p w:rsidR="008E41B1" w:rsidRDefault="008E41B1" w:rsidP="008E41B1">
      <w:pPr>
        <w:pStyle w:val="a3"/>
      </w:pPr>
      <w:r>
        <w:t>Возникновение различных страхов довольно характерно для детского возраста и пубертатного периода. Чаще всего это невротическая боязнь темноты, одиночества, разлуки с родителями, повышенное внимание к своему здоровью. У старших детей и подростков навязчивые страхи усложняются, а действия прини</w:t>
      </w:r>
      <w:r w:rsidR="006E78B5">
        <w:t>мают вид болезненных защитных, п</w:t>
      </w:r>
      <w:r>
        <w:t>орой довольно сложных ритуалов. Навязчивый страх заразиться сопровождается частым мытьём рук. Навязчивый страх получить плохую отметку приводит к целому ряду запретов (например, не ходить в кино или не смотреть телевизор и т. д.).</w:t>
      </w:r>
    </w:p>
    <w:p w:rsidR="008E41B1" w:rsidRDefault="008E41B1" w:rsidP="008E41B1">
      <w:pPr>
        <w:pStyle w:val="a3"/>
      </w:pPr>
      <w:r>
        <w:t>2. Двигательная расторможенность.</w:t>
      </w:r>
    </w:p>
    <w:p w:rsidR="008E41B1" w:rsidRDefault="008E41B1" w:rsidP="008E41B1">
      <w:pPr>
        <w:pStyle w:val="a3"/>
      </w:pPr>
      <w:r>
        <w:t xml:space="preserve">Двигательная расторможенность относится к наиболее </w:t>
      </w:r>
      <w:proofErr w:type="spellStart"/>
      <w:r>
        <w:t>распросранённым</w:t>
      </w:r>
      <w:proofErr w:type="spellEnd"/>
      <w:r>
        <w:t xml:space="preserve"> нарушениям поведения в детском и раннем подростковом возрасте. Проявляется она в неусидчивости, обилии недостаточно целенаправленных движе</w:t>
      </w:r>
      <w:r w:rsidR="006E78B5">
        <w:t>ний. Буйная резвость, стремление</w:t>
      </w:r>
      <w:r>
        <w:t xml:space="preserve"> бегать наперегонки, прыгать, затевать различные подвижные игры сочетаются у таких детей с повышен</w:t>
      </w:r>
      <w:r w:rsidR="006E78B5">
        <w:t>ной отвлекаемостью, н</w:t>
      </w:r>
      <w:r>
        <w:t>еспособностью длительно концентрировать внимание. Ребёнок не может сосредоточиться на объяснении учителя, легко отвлекается на выполнении домашних заданий, в результате чего серьёзно страдает его успеваемость.</w:t>
      </w:r>
    </w:p>
    <w:p w:rsidR="008E41B1" w:rsidRDefault="008E41B1" w:rsidP="008E41B1">
      <w:pPr>
        <w:pStyle w:val="a3"/>
      </w:pPr>
      <w:r>
        <w:t xml:space="preserve">3. Побеги из дома и бродяжничество. </w:t>
      </w:r>
    </w:p>
    <w:p w:rsidR="008E41B1" w:rsidRDefault="008E41B1" w:rsidP="008E41B1">
      <w:pPr>
        <w:pStyle w:val="a3"/>
      </w:pPr>
      <w:r>
        <w:t>Уходы из дома, иногда многодневное бродяжничество проявляются чаще всего в период от 7 до 14 лет. Это своеобразная форма выражения протеста или обиды на учителей и родителей. Важно отметить, что уходы из дома осуществляются в одиночку, без всякой подготовки и раздумий о возможных трудностях и лишениях. При частых уходах подросток нередко попадает в компанию асоциальных элементов и начинает привыкать к алкоголю.</w:t>
      </w:r>
    </w:p>
    <w:p w:rsidR="008E41B1" w:rsidRDefault="008E41B1" w:rsidP="008E41B1">
      <w:pPr>
        <w:pStyle w:val="a3"/>
      </w:pPr>
      <w:r>
        <w:t>4. Расстройство аппетита.</w:t>
      </w:r>
    </w:p>
    <w:p w:rsidR="008E41B1" w:rsidRDefault="008E41B1" w:rsidP="008E41B1">
      <w:pPr>
        <w:pStyle w:val="a3"/>
      </w:pPr>
      <w:r>
        <w:lastRenderedPageBreak/>
        <w:t>Расстройство аппетита у детей и подростков возникает по различным причинам. Это может быть стремление обратить на себя внимание и добиться желаемой цели или реакция на ссору, разлуку с родными и близкими, тяжёлые переживания. Причиной ограничения в еде или</w:t>
      </w:r>
      <w:r w:rsidR="006E78B5">
        <w:t xml:space="preserve"> отказа от пищ</w:t>
      </w:r>
      <w:r>
        <w:t>и является также желание похудеть, исправить фигуру.</w:t>
      </w:r>
    </w:p>
    <w:p w:rsidR="008E41B1" w:rsidRDefault="008E41B1" w:rsidP="008E41B1">
      <w:pPr>
        <w:pStyle w:val="a3"/>
      </w:pPr>
      <w:r>
        <w:t>5. Страх перед своей физической неполноценностью.</w:t>
      </w:r>
    </w:p>
    <w:p w:rsidR="008E41B1" w:rsidRDefault="008E41B1" w:rsidP="008E41B1">
      <w:pPr>
        <w:pStyle w:val="a3"/>
      </w:pPr>
      <w:r>
        <w:t>Под этим понимается необоснованная убеждённость наличия у себя физического недостатка. Этот феномен чаще встречается у девочек.</w:t>
      </w:r>
    </w:p>
    <w:p w:rsidR="008E41B1" w:rsidRDefault="008E41B1" w:rsidP="008E41B1">
      <w:pPr>
        <w:pStyle w:val="a3"/>
      </w:pPr>
      <w:r>
        <w:t>6. Патологические увлечения (хобби).</w:t>
      </w:r>
    </w:p>
    <w:p w:rsidR="008E41B1" w:rsidRDefault="008E41B1" w:rsidP="008E41B1">
      <w:pPr>
        <w:pStyle w:val="a3"/>
      </w:pPr>
      <w:r>
        <w:t>Они характеризуются крайней одержимостью или чрезмерно интенсивным характером, необычностью и вычурностью, когда всё остальное (учёба, развлечения, встречи с друзьями) отодвигается на задний план.</w:t>
      </w:r>
    </w:p>
    <w:p w:rsidR="008E41B1" w:rsidRDefault="008E41B1" w:rsidP="008E41B1">
      <w:pPr>
        <w:pStyle w:val="a3"/>
      </w:pPr>
      <w:r>
        <w:t xml:space="preserve">7. </w:t>
      </w:r>
      <w:proofErr w:type="spellStart"/>
      <w:r>
        <w:t>Табакокурение</w:t>
      </w:r>
      <w:proofErr w:type="spellEnd"/>
      <w:r>
        <w:t>.</w:t>
      </w:r>
    </w:p>
    <w:p w:rsidR="008E41B1" w:rsidRDefault="008E41B1" w:rsidP="008E41B1">
      <w:pPr>
        <w:pStyle w:val="a3"/>
      </w:pPr>
      <w:r>
        <w:t xml:space="preserve">В самом процессе курения наиболее ярко проявляется стремление </w:t>
      </w:r>
      <w:proofErr w:type="gramStart"/>
      <w:r>
        <w:t>подражать взрослыми чувствовать</w:t>
      </w:r>
      <w:proofErr w:type="gramEnd"/>
      <w:r>
        <w:t xml:space="preserve"> себя взрослым. Подросток при курении копирует все детали этого процесса, характерные для того лица, которому он стремиться подражать. При негативном отношении родителей к этой патологической привычке ребёнок начинает курить тайком в компании сверстников, вдали от взрослых. В процессе курения реализуется стремление подростков к группированию. При курении можн</w:t>
      </w:r>
      <w:r w:rsidR="006E78B5">
        <w:t xml:space="preserve">о поговорить на запретные темы, </w:t>
      </w:r>
      <w:r>
        <w:t xml:space="preserve"> найти взаимопонимание и поддержку у собеседника, повысить свой авторитет среди сверстников, расширить дружеские контакты. Чтобы купить сигареты, подросток начинает "выкраивать" деньги из </w:t>
      </w:r>
      <w:proofErr w:type="gramStart"/>
      <w:r>
        <w:t>выдаваемых</w:t>
      </w:r>
      <w:proofErr w:type="gramEnd"/>
      <w:r>
        <w:t xml:space="preserve"> </w:t>
      </w:r>
      <w:r w:rsidR="006E78B5">
        <w:t xml:space="preserve"> </w:t>
      </w:r>
      <w:r>
        <w:t>родителями на различные цели. Появляется страстное желание с шиком вынуть из кармана пачку в красивой упаковке и броскими этикетками, распечатать, вынуть сигарету, закурить и угостить сверстников. Эмоциональный фон, создаваемый запретом и желанием пообщаться с единомышленниками, способствует закреплению привычки.</w:t>
      </w:r>
    </w:p>
    <w:p w:rsidR="008E41B1" w:rsidRDefault="008E41B1" w:rsidP="008E41B1">
      <w:pPr>
        <w:pStyle w:val="a3"/>
      </w:pPr>
      <w:r>
        <w:t>8. Злоупотребление алкоголем.</w:t>
      </w:r>
    </w:p>
    <w:p w:rsidR="009D71B9" w:rsidRDefault="008E41B1" w:rsidP="005C7BDF">
      <w:pPr>
        <w:pStyle w:val="a3"/>
      </w:pPr>
      <w:r>
        <w:t xml:space="preserve">Знакомство с алкоголем происходит преимущественно в праздничные дни, где подросток зачастую тайком пробует алкоголь в небольшом количестве, причём им движет любопытство к напитку. В пубертатном возрасте подросток хочет казаться взрослым, лучше других.  </w:t>
      </w:r>
      <w:r w:rsidRPr="009D71B9">
        <w:t xml:space="preserve">В этом (15-17 лет) возрасте и начинается алкоголизация. Установлено, что подростка влечёт не вкус напитка, а его действие - состояние опьянения. Систематическое употребление спиртных напитков следует относить к наиболее вредным привычкам подростков, так как оно ведёт не только к различным нарушениям поведения, но и развитию алкоголизма, </w:t>
      </w:r>
      <w:r>
        <w:t>болезненного состояния, которое правильнее назвать алкогольной наркоманией.</w:t>
      </w:r>
    </w:p>
    <w:p w:rsidR="008E41B1" w:rsidRDefault="008E41B1" w:rsidP="005C7BDF">
      <w:pPr>
        <w:pStyle w:val="a3"/>
      </w:pPr>
      <w:r>
        <w:t>Приведу  выдержки  из</w:t>
      </w:r>
      <w:r w:rsidR="006E78B5">
        <w:t xml:space="preserve">  сборника   «Трезвая  Россия».</w:t>
      </w:r>
    </w:p>
    <w:p w:rsidR="00536841" w:rsidRDefault="005C7BDF" w:rsidP="00536841">
      <w:pPr>
        <w:ind w:firstLine="935"/>
        <w:jc w:val="both"/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-635</wp:posOffset>
            </wp:positionV>
            <wp:extent cx="1123950" cy="1123950"/>
            <wp:effectExtent l="19050" t="0" r="0" b="0"/>
            <wp:wrapTight wrapText="bothSides">
              <wp:wrapPolygon edited="0">
                <wp:start x="-366" y="0"/>
                <wp:lineTo x="-366" y="21234"/>
                <wp:lineTo x="21600" y="21234"/>
                <wp:lineTo x="21600" y="0"/>
                <wp:lineTo x="-366" y="0"/>
              </wp:wrapPolygon>
            </wp:wrapTight>
            <wp:docPr id="1" name="Рисунок 1" descr="b0158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0158r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841" w:rsidRPr="00F2298B">
        <w:t>Трезвый человек смотрит на все ТРЕЗВЫМИ гл</w:t>
      </w:r>
      <w:r w:rsidR="00536841">
        <w:t>азами, живет СВОИМ ТРЕЗВЫМ умом</w:t>
      </w:r>
      <w:r w:rsidR="00536841" w:rsidRPr="00F2298B">
        <w:t xml:space="preserve">. Он по-другому смотрит на окружающий мир и начинает задумываться… 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</w:pPr>
      <w:r w:rsidRPr="009C6085">
        <w:t xml:space="preserve">Русь-Матушка не знала иного пития, </w:t>
      </w:r>
      <w:proofErr w:type="gramStart"/>
      <w:r w:rsidRPr="009C6085">
        <w:t>кроме</w:t>
      </w:r>
      <w:proofErr w:type="gramEnd"/>
      <w:r w:rsidRPr="009C6085">
        <w:t xml:space="preserve"> </w:t>
      </w:r>
      <w:proofErr w:type="gramStart"/>
      <w:r w:rsidRPr="009C6085">
        <w:t>Сурицы</w:t>
      </w:r>
      <w:proofErr w:type="gramEnd"/>
      <w:r w:rsidRPr="009C6085">
        <w:t xml:space="preserve">, пива да браги. Сурица – настой целебных трав на ключевой воде с медом, забродивший под лучами Солнца. </w:t>
      </w:r>
      <w:proofErr w:type="spellStart"/>
      <w:r w:rsidRPr="009C6085">
        <w:t>Сурья</w:t>
      </w:r>
      <w:proofErr w:type="spellEnd"/>
      <w:r w:rsidRPr="009C6085">
        <w:t xml:space="preserve"> – синоним Солнца. Значит, Сурица – это напиток Солнца. Его крепость – 2-3 градуса, как сейчас в квасе. Пиво и брага делались тем же способом, только для пива использовалось зерно, а для браги – фрукты и ягоды. Крепость была та же – 2-3 градуса.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</w:pPr>
      <w:r w:rsidRPr="009C6085">
        <w:t>Но как пили-то! На Руси существовала заповедь: «Не пейте много питья хмельного, знайте меру вы в питье, ибо кто много питья хмельного пьет, теряет вид Человеческий».</w:t>
      </w:r>
    </w:p>
    <w:p w:rsidR="009C1FE8" w:rsidRDefault="009C6085" w:rsidP="009C6085">
      <w:r w:rsidRPr="009C6085">
        <w:t>Много пить означало нарушить годичную норму употребления хмельных напитков.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</w:pPr>
      <w:r w:rsidRPr="009C6085">
        <w:lastRenderedPageBreak/>
        <w:t xml:space="preserve">Вот она – Русская норма! Имеешь 9 здоровых детей – получи 2 чарки в год! Имеешь 16 здоровых детей – получи 4 чарки в год! А в каждой чарке </w:t>
      </w:r>
      <w:proofErr w:type="gramStart"/>
      <w:r w:rsidRPr="009C6085">
        <w:t>аж</w:t>
      </w:r>
      <w:proofErr w:type="gramEnd"/>
      <w:r w:rsidRPr="009C6085">
        <w:t xml:space="preserve"> по </w:t>
      </w:r>
      <w:smartTag w:uri="urn:schemas-microsoft-com:office:smarttags" w:element="metricconverter">
        <w:smartTagPr>
          <w:attr w:name="ProductID" w:val="27 граммов"/>
        </w:smartTagPr>
        <w:r w:rsidRPr="009C6085">
          <w:t>27 граммов</w:t>
        </w:r>
      </w:smartTag>
      <w:r w:rsidRPr="009C6085">
        <w:t>! Заметьте, поднести чарку женщине никому не приходило в голову! Эта норма на Руси соблюдалась с незапамятных времен!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</w:pPr>
      <w:r w:rsidRPr="009C6085">
        <w:t>Позднее Русь неоднократно пытались заставить пить, завозя более крепкие спиртные изделия из стран Запада, в том числе из Византии. Но до середины 16-го века за употребление вина (привезенного с Запада) русскому человеку грозило пожизненное заключение. Дом его разоряли, имущество изымали, семью и соседей по деревне избивали, «поскольку они заражены этим общением и являются сообщниками страшного преступления».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</w:pPr>
      <w:r w:rsidRPr="009C6085">
        <w:t xml:space="preserve">И только с 1552 года, когда царем Иваном Грозным, был открыт первый на Руси </w:t>
      </w:r>
      <w:proofErr w:type="gramStart"/>
      <w:r w:rsidRPr="009C6085">
        <w:t>кабак</w:t>
      </w:r>
      <w:proofErr w:type="gramEnd"/>
      <w:r w:rsidRPr="009C6085">
        <w:t xml:space="preserve"> для опричников, а потом и для всего люда, процесс, как говорится, пошел. 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</w:pPr>
      <w:r w:rsidRPr="009C6085">
        <w:t xml:space="preserve">При Петре </w:t>
      </w:r>
      <w:r w:rsidRPr="009C6085">
        <w:rPr>
          <w:lang w:val="en-US"/>
        </w:rPr>
        <w:t>I</w:t>
      </w:r>
      <w:r w:rsidRPr="009C6085">
        <w:t xml:space="preserve">, который также завез в Россию еще один наркотик и яд – табак, пьянство усилилось. Царь насильно заставлял пить своих подданных, часто устраивая пьяные оргии. 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</w:pPr>
      <w:r w:rsidRPr="009C6085">
        <w:t xml:space="preserve">Немка Екатерина </w:t>
      </w:r>
      <w:r w:rsidRPr="009C6085">
        <w:rPr>
          <w:lang w:val="en-US"/>
        </w:rPr>
        <w:t>II</w:t>
      </w:r>
      <w:r w:rsidRPr="009C6085">
        <w:t xml:space="preserve">, открывшая на Руси великое множество </w:t>
      </w:r>
      <w:proofErr w:type="gramStart"/>
      <w:r w:rsidRPr="009C6085">
        <w:t>кабаков</w:t>
      </w:r>
      <w:proofErr w:type="gramEnd"/>
      <w:r w:rsidRPr="009C6085">
        <w:t>, на вопрос княгини Дашковой: «Ваше Величество, зачем Вы спаиваете русский народ?», цинично заявила: «</w:t>
      </w:r>
      <w:r w:rsidRPr="009C6085">
        <w:rPr>
          <w:b/>
        </w:rPr>
        <w:t>Пьяным народом править легче!</w:t>
      </w:r>
      <w:r w:rsidRPr="009C6085">
        <w:t>».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</w:pPr>
      <w:r w:rsidRPr="009C6085">
        <w:t xml:space="preserve">Но, несмотря на такой неслыханный ранее на Руси разгул пьянства, особенно в 19-м веке, когда в </w:t>
      </w:r>
      <w:proofErr w:type="gramStart"/>
      <w:r w:rsidRPr="009C6085">
        <w:t>кабаках</w:t>
      </w:r>
      <w:proofErr w:type="gramEnd"/>
      <w:r w:rsidRPr="009C6085">
        <w:t xml:space="preserve"> стали продавать водку, Россия оставалась одной из самых трезвых стран мира. Наш народ неоднократно устраивал погромы царских </w:t>
      </w:r>
      <w:proofErr w:type="gramStart"/>
      <w:r w:rsidRPr="009C6085">
        <w:t>кабаков</w:t>
      </w:r>
      <w:proofErr w:type="gramEnd"/>
      <w:r w:rsidRPr="009C6085">
        <w:t>, пытаясь таким образом оградить себя от собственной пьяной погибели. Власти жестоко подавляли такие бунты. Однажды, в 1858 году, после очередного народного восстания против спаивания русских людей, на каторгу было сослано более 110 тысяч крестьян.</w:t>
      </w:r>
    </w:p>
    <w:p w:rsidR="009C6085" w:rsidRPr="009D71B9" w:rsidRDefault="009C6085" w:rsidP="009C6085">
      <w:pPr>
        <w:pStyle w:val="a7"/>
        <w:tabs>
          <w:tab w:val="left" w:pos="540"/>
        </w:tabs>
        <w:ind w:firstLine="935"/>
      </w:pPr>
      <w:r w:rsidRPr="009C6085">
        <w:t>Но народ, поддержанный лучшими умами России (Толстой, Карамзин, Достоевский, Добролюбов и другие), добился своего: в 1914 году царь дал право на местах запрещать винную торговлю</w:t>
      </w:r>
      <w:r w:rsidRPr="009D71B9">
        <w:t xml:space="preserve">. И повсюду в России все до </w:t>
      </w:r>
      <w:proofErr w:type="gramStart"/>
      <w:r w:rsidRPr="009D71B9">
        <w:t>единого</w:t>
      </w:r>
      <w:proofErr w:type="gramEnd"/>
      <w:r w:rsidRPr="009D71B9">
        <w:t xml:space="preserve"> винные магазины были закрыты! 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</w:pPr>
      <w:r w:rsidRPr="009C6085">
        <w:t xml:space="preserve">Последствия не заставили себя ждать: 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</w:pPr>
      <w:r w:rsidRPr="009C6085">
        <w:t xml:space="preserve">- </w:t>
      </w:r>
      <w:r w:rsidRPr="009C6085">
        <w:rPr>
          <w:b/>
        </w:rPr>
        <w:t>увеличились</w:t>
      </w:r>
      <w:r w:rsidRPr="009C6085">
        <w:t xml:space="preserve"> рождаемость, продолжительность жизни,  производительность труда, накопление денег в сберкассах и уровень благосостояния людей,  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</w:pPr>
      <w:r w:rsidRPr="009C6085">
        <w:t xml:space="preserve">- </w:t>
      </w:r>
      <w:r w:rsidRPr="009C6085">
        <w:rPr>
          <w:b/>
        </w:rPr>
        <w:t>снизилась</w:t>
      </w:r>
      <w:r w:rsidRPr="009C6085">
        <w:t xml:space="preserve"> смертность, значительно уменьшилась преступность (по некоторым показателям до нуля), сократилось число больничных коек (люди стали меньше болеть), закрылись почти все клиники для лечения алкоголиков и душевно больных на почве алкоголизма, уменьшилось число прогулов.</w:t>
      </w:r>
    </w:p>
    <w:p w:rsidR="009C6085" w:rsidRPr="009C6085" w:rsidRDefault="009C6085" w:rsidP="009C6085">
      <w:pPr>
        <w:pStyle w:val="a7"/>
        <w:tabs>
          <w:tab w:val="left" w:pos="540"/>
        </w:tabs>
        <w:ind w:firstLine="935"/>
        <w:rPr>
          <w:b/>
        </w:rPr>
      </w:pPr>
      <w:r w:rsidRPr="009C6085">
        <w:t xml:space="preserve">Уровень потребления  алкоголя упал почти до нуля и оставался таким почти десять лет, пока в 1925 году большевиками не было официально объявлено о разрешении продажи спиртных напитков. Но еще долго, вплоть до 60-х годов 20-го века, благотворное влияние «сухого закона» 1914 года отражалось на России. </w:t>
      </w:r>
      <w:r w:rsidRPr="009C6085">
        <w:rPr>
          <w:b/>
        </w:rPr>
        <w:t xml:space="preserve">Кто знает, как бы закончилась Великая отечественная война 1941-1945 годов, если бы мы пили, как пьем сейчас. </w:t>
      </w:r>
    </w:p>
    <w:p w:rsidR="009C6085" w:rsidRDefault="009C6085" w:rsidP="009C6085">
      <w:r w:rsidRPr="009C6085">
        <w:t>Начиная с 60-х годов 20-го века нас снова стали как бы готовить к умению пить,</w:t>
      </w:r>
    </w:p>
    <w:p w:rsidR="00002E2D" w:rsidRPr="009D71B9" w:rsidRDefault="00002E2D" w:rsidP="00002E2D">
      <w:pPr>
        <w:ind w:firstLine="851"/>
        <w:jc w:val="both"/>
        <w:rPr>
          <w:i/>
          <w:u w:val="single"/>
        </w:rPr>
      </w:pPr>
      <w:r w:rsidRPr="009D71B9">
        <w:rPr>
          <w:i/>
        </w:rPr>
        <w:t xml:space="preserve">общее число лиц, которых можно назвать </w:t>
      </w:r>
      <w:r w:rsidRPr="009D71B9">
        <w:rPr>
          <w:i/>
          <w:u w:val="single"/>
        </w:rPr>
        <w:t xml:space="preserve">злостными </w:t>
      </w:r>
      <w:proofErr w:type="gramStart"/>
      <w:r w:rsidRPr="009D71B9">
        <w:rPr>
          <w:i/>
          <w:u w:val="single"/>
        </w:rPr>
        <w:t>пьяницами</w:t>
      </w:r>
      <w:proofErr w:type="gramEnd"/>
      <w:r w:rsidRPr="009D71B9">
        <w:rPr>
          <w:i/>
          <w:u w:val="single"/>
        </w:rPr>
        <w:t xml:space="preserve"> или алкоголиками, приближается к двадцати пяти миллионам человек. </w:t>
      </w:r>
    </w:p>
    <w:p w:rsidR="00002E2D" w:rsidRPr="009D71B9" w:rsidRDefault="00002E2D" w:rsidP="00002E2D">
      <w:pPr>
        <w:ind w:firstLine="851"/>
        <w:jc w:val="both"/>
        <w:rPr>
          <w:i/>
        </w:rPr>
      </w:pPr>
      <w:r w:rsidRPr="009D71B9">
        <w:rPr>
          <w:i/>
        </w:rPr>
        <w:t xml:space="preserve">Ежегодно в результате отравления алкоголем и его суррогатами в России умирает более 40 тысяч человек. Эта цифра не учитывает растущей смертности от цирроза, рака печени и погибших в ДТП, связанных с вождением в нетрезвом виде. </w:t>
      </w:r>
    </w:p>
    <w:p w:rsidR="00002E2D" w:rsidRPr="009D71B9" w:rsidRDefault="00002E2D" w:rsidP="00002E2D">
      <w:pPr>
        <w:ind w:firstLine="851"/>
        <w:jc w:val="both"/>
        <w:rPr>
          <w:i/>
        </w:rPr>
      </w:pPr>
      <w:r w:rsidRPr="009D71B9">
        <w:rPr>
          <w:i/>
        </w:rPr>
        <w:t xml:space="preserve">Помимо непосредственной угрозы для здоровья пьющих, алкоголизация населения способствует еще и широкому распространению туберкулеза, инфекционного гепатита, </w:t>
      </w:r>
      <w:proofErr w:type="spellStart"/>
      <w:r w:rsidRPr="009D71B9">
        <w:rPr>
          <w:i/>
        </w:rPr>
        <w:t>СПИДа</w:t>
      </w:r>
      <w:proofErr w:type="spellEnd"/>
      <w:r w:rsidRPr="009D71B9">
        <w:rPr>
          <w:i/>
        </w:rPr>
        <w:t xml:space="preserve">, сифилиса, других опасных заболеваний. Россия занимает второе место в мире по уровню насильственной смертности. Ежегодно от «внешних причин» в нашей стране умирает свыше 220 человек на каждые 100 тысяч населения. Идет «невидимая гражданская война», где каждый день погибают более тысячи человек. Свыше 70 процентов насильственной смертности — результат алкоголизации населения. Ежегодно в стране от рук </w:t>
      </w:r>
      <w:proofErr w:type="gramStart"/>
      <w:r w:rsidRPr="009D71B9">
        <w:rPr>
          <w:i/>
        </w:rPr>
        <w:t>мужчин-пьяниц</w:t>
      </w:r>
      <w:proofErr w:type="gramEnd"/>
      <w:r w:rsidRPr="009D71B9">
        <w:rPr>
          <w:i/>
        </w:rPr>
        <w:t xml:space="preserve"> гибнет более 14 тысяч женщин. Если во всем мире количество насильственных смертей снижается, то в России растет.</w:t>
      </w:r>
    </w:p>
    <w:p w:rsidR="00002E2D" w:rsidRPr="009D71B9" w:rsidRDefault="00002E2D" w:rsidP="00002E2D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9D71B9">
        <w:rPr>
          <w:color w:val="000000"/>
        </w:rPr>
        <w:t>В 1913 году в России 95 % юношей и девушек до 18 лет ни разу не пробовали алкоголь. В 1979 году – менее 5 %.</w:t>
      </w:r>
    </w:p>
    <w:p w:rsidR="00002E2D" w:rsidRPr="009D71B9" w:rsidRDefault="00002E2D" w:rsidP="00002E2D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9D71B9">
        <w:rPr>
          <w:color w:val="000000"/>
        </w:rPr>
        <w:t xml:space="preserve">Сегодня в России более 80 % молодежи в возрасте от 11 до 24 лет употребляют алкоголь. В сельской местности – более 90 %. </w:t>
      </w:r>
    </w:p>
    <w:p w:rsidR="00002E2D" w:rsidRPr="009D71B9" w:rsidRDefault="00002E2D" w:rsidP="00002E2D">
      <w:pPr>
        <w:rPr>
          <w:color w:val="000000"/>
        </w:rPr>
      </w:pPr>
      <w:r w:rsidRPr="009D71B9">
        <w:rPr>
          <w:color w:val="000000"/>
        </w:rPr>
        <w:t>Регулярное употребление пива начинается в 12 лет, вина – в 15 лет, водки – в 16 лет.</w:t>
      </w:r>
    </w:p>
    <w:p w:rsidR="00002E2D" w:rsidRPr="009D71B9" w:rsidRDefault="00002E2D" w:rsidP="00002E2D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9D71B9">
        <w:rPr>
          <w:color w:val="000000"/>
        </w:rPr>
        <w:lastRenderedPageBreak/>
        <w:t xml:space="preserve">В 1913 году в России 43 % мужчин и 90 % женщин вообще не употребляли алкоголь. В 1979 году – только 0,6 % и 2,4 % соответственно.  </w:t>
      </w:r>
    </w:p>
    <w:p w:rsidR="00002E2D" w:rsidRPr="009D71B9" w:rsidRDefault="00002E2D" w:rsidP="00002E2D">
      <w:pPr>
        <w:numPr>
          <w:ilvl w:val="0"/>
          <w:numId w:val="1"/>
        </w:numPr>
        <w:ind w:left="0" w:firstLine="0"/>
        <w:jc w:val="both"/>
      </w:pPr>
      <w:r w:rsidRPr="009D71B9">
        <w:rPr>
          <w:color w:val="000000"/>
        </w:rPr>
        <w:t>В 1960 году Россия занимала 3-е место в мире по уровню интеллектуального развития молодежи, в 1965 году – 2-е, в 2000 году – 53-е!</w:t>
      </w:r>
    </w:p>
    <w:p w:rsidR="00002E2D" w:rsidRPr="009D71B9" w:rsidRDefault="00002E2D" w:rsidP="00002E2D">
      <w:pPr>
        <w:ind w:firstLine="851"/>
        <w:jc w:val="both"/>
        <w:rPr>
          <w:i/>
        </w:rPr>
      </w:pPr>
      <w:r w:rsidRPr="009D71B9">
        <w:t xml:space="preserve">С 60-х по 80-е годы 20-го века потребление алкоголя возросло в 6 раз (с 2 до </w:t>
      </w:r>
      <w:smartTag w:uri="urn:schemas-microsoft-com:office:smarttags" w:element="metricconverter">
        <w:smartTagPr>
          <w:attr w:name="ProductID" w:val="12 литров"/>
        </w:smartTagPr>
        <w:r w:rsidRPr="009D71B9">
          <w:t>12 литров</w:t>
        </w:r>
      </w:smartTag>
      <w:r w:rsidRPr="009D71B9">
        <w:t xml:space="preserve">). С 80-х пить стали в два раза больше. </w:t>
      </w:r>
      <w:r w:rsidRPr="009D71B9">
        <w:rPr>
          <w:i/>
        </w:rPr>
        <w:t xml:space="preserve">Если по уровню коррумпированности Россия входит в первую пятерку стран-лидеров, то по алкоголю Россия прочно занимает в мире «горькое» первое место. Кроме того, хочу напомнить, что устойчивая деградация нации начинается с потребления </w:t>
      </w:r>
      <w:smartTag w:uri="urn:schemas-microsoft-com:office:smarttags" w:element="metricconverter">
        <w:smartTagPr>
          <w:attr w:name="ProductID" w:val="14 литров"/>
        </w:smartTagPr>
        <w:r w:rsidRPr="009D71B9">
          <w:rPr>
            <w:i/>
          </w:rPr>
          <w:t>14 литров</w:t>
        </w:r>
      </w:smartTag>
      <w:r w:rsidRPr="009D71B9">
        <w:rPr>
          <w:i/>
        </w:rPr>
        <w:t xml:space="preserve"> абсолютного алкоголя.</w:t>
      </w:r>
    </w:p>
    <w:p w:rsidR="00002E2D" w:rsidRPr="009D71B9" w:rsidRDefault="00002E2D" w:rsidP="00002E2D">
      <w:pPr>
        <w:ind w:firstLine="851"/>
        <w:jc w:val="both"/>
      </w:pPr>
      <w:r w:rsidRPr="009D71B9">
        <w:rPr>
          <w:i/>
        </w:rPr>
        <w:t xml:space="preserve">Если сидеть, сложа руки, и ничего не предпринимать, то к 2060 году свыше половины населения страны будут составлять устойчивые алкоголики и </w:t>
      </w:r>
      <w:proofErr w:type="gramStart"/>
      <w:r w:rsidRPr="009D71B9">
        <w:rPr>
          <w:i/>
        </w:rPr>
        <w:t>пьяницы</w:t>
      </w:r>
      <w:proofErr w:type="gramEnd"/>
      <w:r w:rsidRPr="009D71B9">
        <w:rPr>
          <w:i/>
        </w:rPr>
        <w:t>, требующие стационарного лечения</w:t>
      </w:r>
      <w:r w:rsidRPr="009D71B9">
        <w:t>».</w:t>
      </w:r>
    </w:p>
    <w:p w:rsidR="00002E2D" w:rsidRDefault="00002E2D" w:rsidP="00002E2D"/>
    <w:p w:rsidR="008E41B1" w:rsidRDefault="008E41B1" w:rsidP="008E41B1">
      <w:pPr>
        <w:pStyle w:val="a3"/>
        <w:contextualSpacing/>
      </w:pPr>
      <w:r>
        <w:t xml:space="preserve">В заключение хочется отметить, что ваше влияние на детей огромно. Дети являются зеркалом ваших действий. Будьте во всём примером для них! </w:t>
      </w:r>
    </w:p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Default="00AD057E" w:rsidP="00002E2D"/>
    <w:p w:rsidR="00AD057E" w:rsidRPr="00002E2D" w:rsidRDefault="00AD057E" w:rsidP="00002E2D"/>
    <w:sectPr w:rsidR="00AD057E" w:rsidRPr="00002E2D" w:rsidSect="00640EBB">
      <w:pgSz w:w="11906" w:h="16838"/>
      <w:pgMar w:top="624" w:right="567" w:bottom="51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79F"/>
    <w:multiLevelType w:val="hybridMultilevel"/>
    <w:tmpl w:val="BFD85D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FE8"/>
    <w:rsid w:val="00002E2D"/>
    <w:rsid w:val="001C42B7"/>
    <w:rsid w:val="001E05F1"/>
    <w:rsid w:val="00347611"/>
    <w:rsid w:val="00536841"/>
    <w:rsid w:val="005C7BDF"/>
    <w:rsid w:val="00640EBB"/>
    <w:rsid w:val="006E78B5"/>
    <w:rsid w:val="007D5DAC"/>
    <w:rsid w:val="0082028F"/>
    <w:rsid w:val="008B2352"/>
    <w:rsid w:val="008E41B1"/>
    <w:rsid w:val="00973850"/>
    <w:rsid w:val="009C1FE8"/>
    <w:rsid w:val="009C6085"/>
    <w:rsid w:val="009D71B9"/>
    <w:rsid w:val="00AD057E"/>
    <w:rsid w:val="00C8334D"/>
    <w:rsid w:val="00EA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1F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C1FE8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1F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7B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BD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9C6085"/>
    <w:pPr>
      <w:ind w:firstLine="900"/>
      <w:jc w:val="both"/>
    </w:pPr>
  </w:style>
  <w:style w:type="character" w:customStyle="1" w:styleId="a8">
    <w:name w:val="Основной текст с отступом Знак"/>
    <w:basedOn w:val="a0"/>
    <w:link w:val="a7"/>
    <w:rsid w:val="009C60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Admin</cp:lastModifiedBy>
  <cp:revision>7</cp:revision>
  <cp:lastPrinted>2015-01-20T10:28:00Z</cp:lastPrinted>
  <dcterms:created xsi:type="dcterms:W3CDTF">2014-10-29T13:00:00Z</dcterms:created>
  <dcterms:modified xsi:type="dcterms:W3CDTF">2015-02-12T11:08:00Z</dcterms:modified>
</cp:coreProperties>
</file>