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7" w:rsidRPr="00D77EE7" w:rsidRDefault="00D77EE7" w:rsidP="00D77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 w:rsidRPr="00D77EE7">
        <w:rPr>
          <w:rFonts w:ascii="Times New Roman" w:hAnsi="Times New Roman"/>
          <w:b/>
          <w:sz w:val="24"/>
          <w:szCs w:val="24"/>
        </w:rPr>
        <w:t>Изотерапия</w:t>
      </w:r>
      <w:proofErr w:type="spellEnd"/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Независимо от того, что ребенок выбирают для своих занятий, основная цель использования </w:t>
      </w:r>
      <w:proofErr w:type="spellStart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изотерапии</w:t>
      </w:r>
      <w:proofErr w:type="spellEnd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одна и та же: помочь ребёнку начать осознавать себя и существование в своем мире. Это связано с тем, что рисование, даже без какого либо вмешательства взрослого – мощное средство самовыражения.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Дети любят, обмакнув палец в краске оставлять следы на бумаге. В зависимости от настроения ребенок выбирает ту или иную краску. Подобно тому, как растекается краска, часто ведут себя и эмоции. Поскольку оттенки, цвет и жидкая консистенция красок соответствует состоянию чувств, можно попросить ребенка нарисовать о том, как он чувствовал себя в тот момент, когда мама ушла и оставила его в детском саду. Ребенок должен иметь возможность без просьбы воспитателя подойти к стене и нарисовать то, что ему захочется. Когда ребенок плачет можно взять его за руку и подвести к этому листу ватмана и дать возможность выплеснуть свои эмоции на бумаги, путем рисования пальчиками. 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период адаптации особенно эффективна будет так называемая «настенная» живопись, пальчиковая живопись доставляет детям большую радость, эмоциональный заряд. Для этого на стену в уголке </w:t>
      </w:r>
      <w:proofErr w:type="spellStart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изодеятельности</w:t>
      </w:r>
      <w:proofErr w:type="spellEnd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повесить большой лист ватмана и периодически по мере загрязнения менять листы ватмана. Для рисования должен быть «набор художника» - цветные карандаши, мелки, фломастеры, гуашь. Это способствует развитию творческих способностей детей. 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Техники рисования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Живопись пальцевая.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Изображения создаются  одними пальцами. Данный прием активно используется в </w:t>
      </w:r>
      <w:proofErr w:type="spellStart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артпедагогике</w:t>
      </w:r>
      <w:proofErr w:type="spellEnd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арттерапии</w:t>
      </w:r>
      <w:proofErr w:type="spellEnd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позволяет снять у детей страх перед совершением ошибки и неудачей. 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«</w:t>
      </w: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>Пластилиновое рисование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» используется тогда, когда необходимо отвлечь детей от грустных мыслей, депрессии. Оно отвлекает внимание детей на процесс «</w:t>
      </w:r>
      <w:proofErr w:type="spellStart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действования</w:t>
      </w:r>
      <w:proofErr w:type="spellEnd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», моделирования новой, более конструктивной картины мира. С другой стороны, оно дает возможность в социально приемлемой форме «выплеснуть» агрессивные эмоции, сплющивая и размазывая пластилин по картону. 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Печатание 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– техника изображения с помощью печатей. Настоящий лист дерева, растения намазывают краской и отпечатывают на бумаге. Так создаются декоративные композиции. На занятиях по формированию элементарных математических представлений дети печатают геометрические фигуры с помощью форм из деревянного конструктора, надетых на карандаш. 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Отпечатывание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нетрадиционная техника изображения с помощью отпечатков. В отличие от техники печатания, она не дает возможности создавать стереотипные изображения, штампы. Можно использовать отпечатки тюля, мешковины, на кусках бумаги, даже газетной. Интересными являются изображения, созданные с помощью окрашенной нити. Данная техника очень часто используется на комбинированных занятиях по рисованию и развитию речи.         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Рисование кусочками поролона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 время рисования можно  смочить поролоном с водой  – тогда изображения получаться таинственными, расплывчатыми, с мягкими очертаниями. 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Живопись </w:t>
      </w:r>
      <w:proofErr w:type="spellStart"/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>по-сырому</w:t>
      </w:r>
      <w:proofErr w:type="spellEnd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Рисование мылом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. Для этого с помощью кусочка мыла дети наносят контурное изображение. Затем сверху широкой кисточкой или губкой, кусочком поролона наносят краску. Можно создавать рисунки, выложив пену из мыльных пузырей на бумагу.</w:t>
      </w:r>
    </w:p>
    <w:p w:rsidR="00D77EE7" w:rsidRPr="00D77EE7" w:rsidRDefault="00D77EE7" w:rsidP="00D77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Рисование щеткой. 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сочетать с техникой </w:t>
      </w:r>
      <w:proofErr w:type="spellStart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набрызга</w:t>
      </w:r>
      <w:proofErr w:type="spellEnd"/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EE7" w:rsidRPr="00D77EE7" w:rsidRDefault="00D77EE7" w:rsidP="00D7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77EE7">
        <w:rPr>
          <w:rFonts w:ascii="Times New Roman" w:eastAsia="Times New Roman" w:hAnsi="Times New Roman"/>
          <w:i/>
          <w:sz w:val="24"/>
          <w:szCs w:val="24"/>
          <w:lang w:eastAsia="ru-RU"/>
        </w:rPr>
        <w:t>Рисование свечой.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t xml:space="preserve"> Тупым концом свечи на рисунок наносятся линии и штрихи. Капли с горящей свечи становятся пятнами и точками. При этом получается «Волшебный рисунок», которого сначала не видно, но стоит нанести на него тушь, чернила или краску, как он проступает. 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При создании одной работы также могут сочетаться несколько техник. Кроме того, </w:t>
      </w:r>
      <w:r w:rsidRPr="00D77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старшие дошкольники способны к созданию коллективного произведения, которые великолепно смотрятся на стенах.</w:t>
      </w:r>
    </w:p>
    <w:p w:rsidR="00D77EE7" w:rsidRPr="00D77EE7" w:rsidRDefault="00D77EE7" w:rsidP="00D7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EE7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2538A" w:rsidRPr="00D77EE7" w:rsidRDefault="0002538A" w:rsidP="00D77EE7">
      <w:pPr>
        <w:spacing w:after="0" w:line="240" w:lineRule="auto"/>
        <w:rPr>
          <w:sz w:val="24"/>
          <w:szCs w:val="24"/>
        </w:rPr>
      </w:pPr>
    </w:p>
    <w:sectPr w:rsidR="0002538A" w:rsidRPr="00D77EE7" w:rsidSect="0002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E7"/>
    <w:rsid w:val="0002538A"/>
    <w:rsid w:val="00122850"/>
    <w:rsid w:val="00D7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2014-08-26T11:05:00Z</dcterms:created>
  <dcterms:modified xsi:type="dcterms:W3CDTF">2014-08-26T11:07:00Z</dcterms:modified>
</cp:coreProperties>
</file>