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E0" w:rsidRDefault="001E19E0" w:rsidP="001E19E0">
      <w:pPr>
        <w:pStyle w:val="a3"/>
        <w:rPr>
          <w:rFonts w:ascii="Arial" w:hAnsi="Arial" w:cs="Arial"/>
          <w:color w:val="3C3C3C"/>
          <w:sz w:val="21"/>
          <w:szCs w:val="21"/>
        </w:rPr>
      </w:pPr>
      <w:r>
        <w:rPr>
          <w:rFonts w:ascii="Arial" w:hAnsi="Arial" w:cs="Arial"/>
          <w:color w:val="3C3C3C"/>
          <w:sz w:val="21"/>
          <w:szCs w:val="21"/>
        </w:rPr>
        <w:fldChar w:fldCharType="begin"/>
      </w:r>
      <w:r>
        <w:rPr>
          <w:rFonts w:ascii="Arial" w:hAnsi="Arial" w:cs="Arial"/>
          <w:color w:val="3C3C3C"/>
          <w:sz w:val="21"/>
          <w:szCs w:val="21"/>
        </w:rPr>
        <w:instrText xml:space="preserve"> HYPERLINK "http://www.ayalyalakansko.kz/ru/sampo/2009/0302-2.shtml" </w:instrText>
      </w:r>
      <w:r>
        <w:rPr>
          <w:rFonts w:ascii="Arial" w:hAnsi="Arial" w:cs="Arial"/>
          <w:color w:val="3C3C3C"/>
          <w:sz w:val="21"/>
          <w:szCs w:val="21"/>
        </w:rPr>
        <w:fldChar w:fldCharType="separate"/>
      </w:r>
      <w:r>
        <w:rPr>
          <w:rStyle w:val="a4"/>
          <w:b/>
          <w:bCs/>
        </w:rPr>
        <w:t>Родительское собрание «Родительская любовь и воспитание»</w:t>
      </w:r>
      <w:r>
        <w:rPr>
          <w:rFonts w:ascii="Arial" w:hAnsi="Arial" w:cs="Arial"/>
          <w:color w:val="3C3C3C"/>
          <w:sz w:val="21"/>
          <w:szCs w:val="21"/>
        </w:rPr>
        <w:fldChar w:fldCharType="end"/>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Цели:</w:t>
      </w:r>
    </w:p>
    <w:p w:rsidR="001E19E0" w:rsidRDefault="001E19E0" w:rsidP="001E19E0">
      <w:pPr>
        <w:numPr>
          <w:ilvl w:val="0"/>
          <w:numId w:val="1"/>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расширение представлений родителей о значимости эмоциональной составляющей детско-родительских отношений; </w:t>
      </w:r>
    </w:p>
    <w:p w:rsidR="001E19E0" w:rsidRDefault="001E19E0" w:rsidP="001E19E0">
      <w:pPr>
        <w:numPr>
          <w:ilvl w:val="0"/>
          <w:numId w:val="1"/>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повышение родительской компетентности и осознанности эмоциональных воздействий со стороны взрослых; </w:t>
      </w:r>
    </w:p>
    <w:p w:rsidR="001E19E0" w:rsidRDefault="001E19E0" w:rsidP="001E19E0">
      <w:pPr>
        <w:numPr>
          <w:ilvl w:val="0"/>
          <w:numId w:val="1"/>
        </w:numPr>
        <w:spacing w:before="100" w:beforeAutospacing="1" w:after="75" w:line="240" w:lineRule="auto"/>
        <w:rPr>
          <w:rFonts w:ascii="Arial" w:hAnsi="Arial" w:cs="Arial"/>
          <w:color w:val="3C3C3C"/>
          <w:sz w:val="21"/>
          <w:szCs w:val="21"/>
        </w:rPr>
      </w:pPr>
      <w:r>
        <w:rPr>
          <w:rFonts w:ascii="Arial" w:hAnsi="Arial" w:cs="Arial"/>
          <w:color w:val="3C3C3C"/>
          <w:sz w:val="21"/>
          <w:szCs w:val="21"/>
        </w:rPr>
        <w:t>профилактика нарушений детско-родительских взаимоотношений.</w:t>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Необходимые материалы:</w:t>
      </w:r>
    </w:p>
    <w:p w:rsidR="001E19E0" w:rsidRDefault="001E19E0" w:rsidP="001E19E0">
      <w:pPr>
        <w:numPr>
          <w:ilvl w:val="0"/>
          <w:numId w:val="2"/>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Видеозапись детских интервью; </w:t>
      </w:r>
    </w:p>
    <w:p w:rsidR="001E19E0" w:rsidRDefault="001E19E0" w:rsidP="001E19E0">
      <w:pPr>
        <w:numPr>
          <w:ilvl w:val="0"/>
          <w:numId w:val="2"/>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Слайды с результатами анкетирования детей; </w:t>
      </w:r>
    </w:p>
    <w:p w:rsidR="001E19E0" w:rsidRDefault="001E19E0" w:rsidP="001E19E0">
      <w:pPr>
        <w:numPr>
          <w:ilvl w:val="0"/>
          <w:numId w:val="2"/>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Детские рисунки «Счастливый день моей семьи»; </w:t>
      </w:r>
    </w:p>
    <w:p w:rsidR="001E19E0" w:rsidRDefault="001E19E0" w:rsidP="001E19E0">
      <w:pPr>
        <w:numPr>
          <w:ilvl w:val="0"/>
          <w:numId w:val="2"/>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Бумага; </w:t>
      </w:r>
    </w:p>
    <w:p w:rsidR="001E19E0" w:rsidRDefault="001E19E0" w:rsidP="001E19E0">
      <w:pPr>
        <w:numPr>
          <w:ilvl w:val="0"/>
          <w:numId w:val="2"/>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Фломастеры; </w:t>
      </w:r>
    </w:p>
    <w:p w:rsidR="001E19E0" w:rsidRDefault="001E19E0" w:rsidP="001E19E0">
      <w:pPr>
        <w:numPr>
          <w:ilvl w:val="0"/>
          <w:numId w:val="2"/>
        </w:numPr>
        <w:spacing w:before="100" w:beforeAutospacing="1" w:after="75" w:line="240" w:lineRule="auto"/>
        <w:rPr>
          <w:rFonts w:ascii="Arial" w:hAnsi="Arial" w:cs="Arial"/>
          <w:color w:val="3C3C3C"/>
          <w:sz w:val="21"/>
          <w:szCs w:val="21"/>
        </w:rPr>
      </w:pPr>
      <w:r>
        <w:rPr>
          <w:rFonts w:ascii="Arial" w:hAnsi="Arial" w:cs="Arial"/>
          <w:color w:val="3C3C3C"/>
          <w:sz w:val="21"/>
          <w:szCs w:val="21"/>
        </w:rPr>
        <w:t>Музыкальное сопровождение. Инструментальная музыка.</w:t>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План:</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Приветствие. Сообщение темы и целей встречи. </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Эмоциональная индукция. </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Групповая </w:t>
      </w:r>
      <w:proofErr w:type="gramStart"/>
      <w:r>
        <w:rPr>
          <w:rFonts w:ascii="Arial" w:hAnsi="Arial" w:cs="Arial"/>
          <w:color w:val="3C3C3C"/>
          <w:sz w:val="21"/>
          <w:szCs w:val="21"/>
        </w:rPr>
        <w:t>дискуссия</w:t>
      </w:r>
      <w:proofErr w:type="gramEnd"/>
      <w:r>
        <w:rPr>
          <w:rFonts w:ascii="Arial" w:hAnsi="Arial" w:cs="Arial"/>
          <w:color w:val="3C3C3C"/>
          <w:sz w:val="21"/>
          <w:szCs w:val="21"/>
        </w:rPr>
        <w:t xml:space="preserve"> «В каких проявлениях любви особенно нуждаются наши дети». </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Просмотр видеосюжетов. </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Информация ведущего «Возможности проявления родительской любви». </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Афиширование. </w:t>
      </w:r>
    </w:p>
    <w:p w:rsidR="001E19E0" w:rsidRDefault="001E19E0" w:rsidP="001E19E0">
      <w:pPr>
        <w:numPr>
          <w:ilvl w:val="0"/>
          <w:numId w:val="3"/>
        </w:numPr>
        <w:spacing w:before="100" w:beforeAutospacing="1" w:after="75" w:line="240" w:lineRule="auto"/>
        <w:rPr>
          <w:rFonts w:ascii="Arial" w:hAnsi="Arial" w:cs="Arial"/>
          <w:color w:val="3C3C3C"/>
          <w:sz w:val="21"/>
          <w:szCs w:val="21"/>
        </w:rPr>
      </w:pPr>
      <w:r>
        <w:rPr>
          <w:rFonts w:ascii="Arial" w:hAnsi="Arial" w:cs="Arial"/>
          <w:color w:val="3C3C3C"/>
          <w:sz w:val="21"/>
          <w:szCs w:val="21"/>
        </w:rPr>
        <w:t>Обмен впечатлениями.</w:t>
      </w:r>
    </w:p>
    <w:p w:rsidR="001E19E0" w:rsidRDefault="001E19E0" w:rsidP="001E19E0">
      <w:pPr>
        <w:pStyle w:val="2"/>
      </w:pPr>
      <w:r>
        <w:t>Ход встречи</w:t>
      </w:r>
    </w:p>
    <w:p w:rsidR="001E19E0" w:rsidRDefault="001E19E0" w:rsidP="001E19E0">
      <w:pPr>
        <w:pStyle w:val="2"/>
      </w:pPr>
      <w:r>
        <w:t>1. Приветствие. Сообщение темы и целей встречи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Участникам и родителям предлагается свободно занять места в группах.</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Тема сегодняшней встречи «Родительская любовь и воспитание». Пожалуй, выбор подобной тематики не связан напрямую с остротой проблемы в вашем классе, более того, мы искренне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w:t>
      </w:r>
      <w:proofErr w:type="gramStart"/>
      <w:r>
        <w:rPr>
          <w:rFonts w:ascii="Arial" w:hAnsi="Arial" w:cs="Arial"/>
          <w:color w:val="3C3C3C"/>
          <w:sz w:val="21"/>
          <w:szCs w:val="21"/>
        </w:rPr>
        <w:t>,</w:t>
      </w:r>
      <w:proofErr w:type="gramEnd"/>
      <w:r>
        <w:rPr>
          <w:rFonts w:ascii="Arial" w:hAnsi="Arial" w:cs="Arial"/>
          <w:color w:val="3C3C3C"/>
          <w:sz w:val="21"/>
          <w:szCs w:val="21"/>
        </w:rPr>
        <w:t xml:space="preserve"> что в нашей стремительной материализованной жизни есть очень мало моментов для того, чтобы остановиться и немного размыслить о своей родительской позиции.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 За поведенческими проблемами, особенностями детских взаимоотношений, даже школьными трудностями можно увидеть проблемы семьи. Детей, которых любят искренне </w:t>
      </w:r>
      <w:proofErr w:type="gramStart"/>
      <w:r>
        <w:rPr>
          <w:rFonts w:ascii="Arial" w:hAnsi="Arial" w:cs="Arial"/>
          <w:color w:val="3C3C3C"/>
          <w:sz w:val="21"/>
          <w:szCs w:val="21"/>
        </w:rPr>
        <w:t>и</w:t>
      </w:r>
      <w:proofErr w:type="gramEnd"/>
      <w:r>
        <w:rPr>
          <w:rFonts w:ascii="Arial" w:hAnsi="Arial" w:cs="Arial"/>
          <w:color w:val="3C3C3C"/>
          <w:sz w:val="21"/>
          <w:szCs w:val="21"/>
        </w:rPr>
        <w:t xml:space="preserve"> безусловно можно очень легко увидеть в детском коллективе…</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 Ведь семья является первоисточником и образцом формирования межличностных отношений ребенка, а мама и папа — образцы для подражания. Не существует другого такого института, кроме института семьи, так точно предопределяющего закономерности формирования будущего человека. Существенно, что проблемы ребенка невозможно решать и рассматривать только как школьные или поведенческие, маленький человек зависим от </w:t>
      </w:r>
      <w:r>
        <w:rPr>
          <w:rFonts w:ascii="Arial" w:hAnsi="Arial" w:cs="Arial"/>
          <w:color w:val="3C3C3C"/>
          <w:sz w:val="21"/>
          <w:szCs w:val="21"/>
        </w:rPr>
        <w:lastRenderedPageBreak/>
        <w:t>ситуации и окружения, в которых находится искренняя заинтересованность взрослых — родителей, педагогов в каждый момент его жизни.</w:t>
      </w:r>
    </w:p>
    <w:p w:rsidR="001E19E0" w:rsidRDefault="001E19E0" w:rsidP="001E19E0">
      <w:pPr>
        <w:pStyle w:val="2"/>
      </w:pPr>
      <w:r>
        <w:t>2. Эмоциональная индукция</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Мы предлагаем вам обратиться к своим детским воспоминаниям. Вам 7, 8 или больше лет, вы совсем юные, беззаботные, бесконечно счастливые. Рядом с вами взрослые, проявляющие заботу о вас. Вспомните, какие проявления родительской любви делали вас особенно счастливыми. Может быть, это будут короткие эпизоды или мельчайшие детали, но именно в такие моменты вы понимали, что вас любят, о вас заботятся. Нарисуйте, напишите ваши мысли.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Играет музыка. Родители рисуют или записывают.</w:t>
      </w:r>
    </w:p>
    <w:p w:rsidR="001E19E0" w:rsidRDefault="001E19E0" w:rsidP="001E19E0">
      <w:pPr>
        <w:pStyle w:val="2"/>
      </w:pPr>
      <w:r>
        <w:t>3. Групповая дискуссия, «В каких проявлениях любви особенно нуждаются наши дети»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Возможность приобщиться к собственному детскому опыту помогает иначе взглянуть на взаимоотношения с нашими собственными детьми.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 Совершенно очевидно, что как ранее наши родители, теперь уже мы, задаем своим детям модель эмоциональных отношений между взрослыми и детьми, которая с какими-то изменениями в будущем будет реализована в семьях наших детей. Одновременно, уже сегодня мы обучаем наших детей </w:t>
      </w:r>
      <w:proofErr w:type="gramStart"/>
      <w:r>
        <w:rPr>
          <w:rFonts w:ascii="Arial" w:hAnsi="Arial" w:cs="Arial"/>
          <w:color w:val="3C3C3C"/>
          <w:sz w:val="21"/>
          <w:szCs w:val="21"/>
        </w:rPr>
        <w:t>проявлять</w:t>
      </w:r>
      <w:proofErr w:type="gramEnd"/>
      <w:r>
        <w:rPr>
          <w:rFonts w:ascii="Arial" w:hAnsi="Arial" w:cs="Arial"/>
          <w:color w:val="3C3C3C"/>
          <w:sz w:val="21"/>
          <w:szCs w:val="21"/>
        </w:rPr>
        <w:t xml:space="preserve"> свои чувства по отношению к нам.</w:t>
      </w:r>
    </w:p>
    <w:p w:rsidR="001E19E0" w:rsidRDefault="001E19E0" w:rsidP="001E19E0">
      <w:pPr>
        <w:pStyle w:val="a3"/>
        <w:rPr>
          <w:rFonts w:ascii="Arial" w:hAnsi="Arial" w:cs="Arial"/>
          <w:color w:val="3C3C3C"/>
          <w:sz w:val="21"/>
          <w:szCs w:val="21"/>
        </w:rPr>
      </w:pPr>
      <w:proofErr w:type="gramStart"/>
      <w:r>
        <w:rPr>
          <w:rFonts w:ascii="Arial" w:hAnsi="Arial" w:cs="Arial"/>
          <w:color w:val="3C3C3C"/>
          <w:sz w:val="21"/>
          <w:szCs w:val="21"/>
        </w:rPr>
        <w:t>— Дети размышляли на тему, и вот какие варианты ответов они высказывали (родителям предлагается познакомиться с вариантами детских ответов (опрос проводился заранее), как мы проявляем свою любовь к родителям…. и как родители проявляют свою любовь к нам — детям…) Завершением групповой дискуссии является знакомство с реальными детскими рассуждениями по поводу проявления родительской любви.</w:t>
      </w:r>
      <w:proofErr w:type="gramEnd"/>
      <w:r>
        <w:rPr>
          <w:rFonts w:ascii="Arial" w:hAnsi="Arial" w:cs="Arial"/>
          <w:color w:val="3C3C3C"/>
          <w:sz w:val="21"/>
          <w:szCs w:val="21"/>
        </w:rPr>
        <w:t xml:space="preserve"> На данном этапе родители могут сравнить свои размышления и реальные представления и ожидания детей.</w:t>
      </w:r>
    </w:p>
    <w:p w:rsidR="001E19E0" w:rsidRDefault="001E19E0" w:rsidP="001E19E0">
      <w:pPr>
        <w:pStyle w:val="2"/>
      </w:pPr>
      <w:r>
        <w:t>4. Просмотр видеосюжета</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Далее родителям предлагается посмотреть детские интервью на тему: «Родительская любовь. В каких проявлениях родительской любви мы особенно нуждаемся и когда…». Родители имеют возможность услышать рассуждения своих детей по теме.</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Хотелось бы вам рассказать о роли каждого из родителей в воспитании ребенка. Задумываемся ли мы, кем для ребенка выступают родители. (Слайд) Говорят, мать учит ребенка жить в доме, отец помогает ему выйти в мир, другими словами, мать ответственна за эмоциональные привязанности, а отец за эмоциональную независимость. Отцы приучают детей к половым ролям, подкрепляя развитие женственности у своих дочерей и мужественности — у сыновей. Огромное влияние на развитие у ребенка социального чувства оказывают отношения между матерью и отцом, т.к. семья представляет собой первичную группу, в которой осуществляется интимный контакт не только детей и родителей, но и детей различных возрастов между собой.</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В семье дети постепенно приобщаются к сложному миру взрослых. Например, воспитанники детских домов отстают в некоторых аспектах от детей того же возраста, воспитывающихся в семье. По мнению психолога и философа И.С. Кона, причина кроется в том, что они практически изолированы от откровенных разговоров </w:t>
      </w:r>
      <w:proofErr w:type="gramStart"/>
      <w:r>
        <w:rPr>
          <w:rFonts w:ascii="Arial" w:hAnsi="Arial" w:cs="Arial"/>
          <w:color w:val="3C3C3C"/>
          <w:sz w:val="21"/>
          <w:szCs w:val="21"/>
        </w:rPr>
        <w:t>со</w:t>
      </w:r>
      <w:proofErr w:type="gramEnd"/>
      <w:r>
        <w:rPr>
          <w:rFonts w:ascii="Arial" w:hAnsi="Arial" w:cs="Arial"/>
          <w:color w:val="3C3C3C"/>
          <w:sz w:val="21"/>
          <w:szCs w:val="21"/>
        </w:rPr>
        <w:t xml:space="preserve"> взрослыми и это затрудняет их ознакомление с некоторыми сторонами жизни: отношения между взрослыми на работе, цена денег и т.д. Родительские чувства и забота о детях — естественные человеческие чувства, которые обогащают человека как личность.</w:t>
      </w:r>
    </w:p>
    <w:p w:rsidR="001E19E0" w:rsidRDefault="001E19E0" w:rsidP="001E19E0">
      <w:pPr>
        <w:pStyle w:val="2"/>
      </w:pPr>
      <w:r>
        <w:lastRenderedPageBreak/>
        <w:t>5. Информация ведущего о возможностях проявления родительской любви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Что же важно для полноценных детско-родительских взаимоотношений </w:t>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Безусловная любовь</w:t>
      </w:r>
      <w:r>
        <w:rPr>
          <w:rFonts w:ascii="Arial" w:hAnsi="Arial" w:cs="Arial"/>
          <w:color w:val="3C3C3C"/>
          <w:sz w:val="21"/>
          <w:szCs w:val="21"/>
        </w:rPr>
        <w:t>, любовь безоговорочная, способная проявляться во всех искренних взаимоотношениях. Безусловная любовь — это любовь, не зависящая ни от чего:</w:t>
      </w:r>
    </w:p>
    <w:p w:rsidR="001E19E0" w:rsidRDefault="001E19E0" w:rsidP="001E19E0">
      <w:pPr>
        <w:numPr>
          <w:ilvl w:val="0"/>
          <w:numId w:val="4"/>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внешности (например, младенец с корсетом); </w:t>
      </w:r>
    </w:p>
    <w:p w:rsidR="001E19E0" w:rsidRDefault="001E19E0" w:rsidP="001E19E0">
      <w:pPr>
        <w:numPr>
          <w:ilvl w:val="0"/>
          <w:numId w:val="4"/>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способностей, недостатков (сравнение количества детей со сниженными способностями и нормативных детей в зависимости от эмоционального климата семей); </w:t>
      </w:r>
    </w:p>
    <w:p w:rsidR="001E19E0" w:rsidRDefault="001E19E0" w:rsidP="001E19E0">
      <w:pPr>
        <w:numPr>
          <w:ilvl w:val="0"/>
          <w:numId w:val="4"/>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наших ожиданий в будущем; </w:t>
      </w:r>
    </w:p>
    <w:p w:rsidR="001E19E0" w:rsidRDefault="001E19E0" w:rsidP="001E19E0">
      <w:pPr>
        <w:numPr>
          <w:ilvl w:val="0"/>
          <w:numId w:val="4"/>
        </w:numPr>
        <w:spacing w:before="100" w:beforeAutospacing="1" w:after="75" w:line="240" w:lineRule="auto"/>
        <w:rPr>
          <w:rFonts w:ascii="Arial" w:hAnsi="Arial" w:cs="Arial"/>
          <w:color w:val="3C3C3C"/>
          <w:sz w:val="21"/>
          <w:szCs w:val="21"/>
        </w:rPr>
      </w:pPr>
      <w:r>
        <w:rPr>
          <w:rFonts w:ascii="Arial" w:hAnsi="Arial" w:cs="Arial"/>
          <w:color w:val="3C3C3C"/>
          <w:sz w:val="21"/>
          <w:szCs w:val="21"/>
        </w:rPr>
        <w:t>от его сегодняшнего поведения.</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Способность любить и потребность быть любимым есть у каждого человека и очень важно не дать угаснуть этой способности, а </w:t>
      </w:r>
      <w:proofErr w:type="gramStart"/>
      <w:r>
        <w:rPr>
          <w:rFonts w:ascii="Arial" w:hAnsi="Arial" w:cs="Arial"/>
          <w:color w:val="3C3C3C"/>
          <w:sz w:val="21"/>
          <w:szCs w:val="21"/>
        </w:rPr>
        <w:t>напротив позволить</w:t>
      </w:r>
      <w:proofErr w:type="gramEnd"/>
      <w:r>
        <w:rPr>
          <w:rFonts w:ascii="Arial" w:hAnsi="Arial" w:cs="Arial"/>
          <w:color w:val="3C3C3C"/>
          <w:sz w:val="21"/>
          <w:szCs w:val="21"/>
        </w:rPr>
        <w:t xml:space="preserve"> ей вырасти и развиваться. У каждого из нас есть эмоциональный резервуар, который пополняется эмоциями и чувствами, получаемыми </w:t>
      </w:r>
      <w:proofErr w:type="gramStart"/>
      <w:r>
        <w:rPr>
          <w:rFonts w:ascii="Arial" w:hAnsi="Arial" w:cs="Arial"/>
          <w:color w:val="3C3C3C"/>
          <w:sz w:val="21"/>
          <w:szCs w:val="21"/>
        </w:rPr>
        <w:t>от</w:t>
      </w:r>
      <w:proofErr w:type="gramEnd"/>
      <w:r>
        <w:rPr>
          <w:rFonts w:ascii="Arial" w:hAnsi="Arial" w:cs="Arial"/>
          <w:color w:val="3C3C3C"/>
          <w:sz w:val="21"/>
          <w:szCs w:val="21"/>
        </w:rPr>
        <w:t xml:space="preserve"> наших близких. Этот резервуар пополняется по мере того, как мы получаем подтверждение любви и заботы. Этот резервуар обеспечивает нам эмоциональный комфорт, стабильность, чувство защищенности и уверенности. Первое впечатление о мире ребенок получает через эмоции. Именно это является платформой для будущего развития.</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Далее ребенок постоянно задает вопрос: «Вы любите меня?»». Если мы любим ребенка условно, он чувствует, что ответ на этот вопрос положительный, если мы любим его условно, то он теряет уверенность в себе, становится тревожным и напряженным. Именно через наше поведение ребенок ощущает нашу любовь к себе, он не только слышит, что мы говорим, но и чувствует, как мы говорим, а главное, что мы делаем. Какие же способы выражения родительской любви наиболее необходимы моему ребенку?</w:t>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Контакт глаз</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В каких ситуациях мы чаще всего смотрим в глаза своему ребенку? 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 Внимательнее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(«ну-ка посмотри мне в глаза, что ты еще натворил»). В такие моменты мы вряд ли можем убедить ребенка в нашей безусловной любви.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Еще ужаснее привычка в наказание не смотреть на своего ребенка («видеть тебя не хочу»). Это тоже пример обусловленной любви. Контакт глаз — это возможность проявить теплые чувства друг к другу. Младенцы, лишенные любящего взгляда матери чаще болеют, хуже развиваются.</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 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Физический контакт</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 Когда между нами и нашими детьми происходит физический контакт? Физический контакт — это еще один способ наполнить эмоциональный резервуар ребенка (на самом деле </w:t>
      </w:r>
      <w:r>
        <w:rPr>
          <w:rFonts w:ascii="Arial" w:hAnsi="Arial" w:cs="Arial"/>
          <w:color w:val="3C3C3C"/>
          <w:sz w:val="21"/>
          <w:szCs w:val="21"/>
        </w:rPr>
        <w:lastRenderedPageBreak/>
        <w:t>мы не можем позволить себе длительный контакт глаз, прикосновения по отношению ко всем людям, но если мы это делаем, то это есть подтверждение наших особых чувств, нашей любви и привязанности).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В каком возрасте потребность в физическом контакте особенно велика? Ребенок любого возраста нуждается в физическом контакте со своими родителями. Особенно важно, что в периоды, когда ваш ребенок будет взвешивать свое стремление отказаться от взрослых авторитетов и привязанность к родителям, его воспоминания отчетливо нарисует ему картинку родительской ласки и любви, пережитую им ранее. Чем более трогательная эмоциональная память о детстве у подростка, тем более уверенно он будет противостоять натиску подросткового периода.</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Обратите внимание на рисунки ваших детей. Красным карандашом дети закрасили те участки тела, к которым вы наиболее часто прикасаетесь, синим — те, к которым редко прикасаетесь.</w:t>
      </w:r>
    </w:p>
    <w:p w:rsidR="001E19E0" w:rsidRDefault="001E19E0" w:rsidP="001E19E0">
      <w:pPr>
        <w:pStyle w:val="a3"/>
        <w:rPr>
          <w:rFonts w:ascii="Arial" w:hAnsi="Arial" w:cs="Arial"/>
          <w:color w:val="3C3C3C"/>
          <w:sz w:val="21"/>
          <w:szCs w:val="21"/>
        </w:rPr>
      </w:pPr>
      <w:r>
        <w:rPr>
          <w:rFonts w:ascii="Arial" w:hAnsi="Arial" w:cs="Arial"/>
          <w:b/>
          <w:bCs/>
          <w:color w:val="3C3C3C"/>
          <w:sz w:val="21"/>
          <w:szCs w:val="21"/>
        </w:rPr>
        <w:t>Пристальное внимание</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Пристальное внимание требует времени и проявляется в том, что вы готовы выслушать ребенка наедине, столько времени, сколько необходимо вашему ребенку. 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наш ребенок не сомневался в нашей полной безоговорочной любви к нему. В такие моменты ребенок должен почувствовать, что он единственный в своем роде, что он особенный.</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Если мы проявляем пристальное внимание уже к маленькому ребенку, то он приобретает способность и потребность делится </w:t>
      </w:r>
      <w:proofErr w:type="gramStart"/>
      <w:r>
        <w:rPr>
          <w:rFonts w:ascii="Arial" w:hAnsi="Arial" w:cs="Arial"/>
          <w:color w:val="3C3C3C"/>
          <w:sz w:val="21"/>
          <w:szCs w:val="21"/>
        </w:rPr>
        <w:t>со</w:t>
      </w:r>
      <w:proofErr w:type="gramEnd"/>
      <w:r>
        <w:rPr>
          <w:rFonts w:ascii="Arial" w:hAnsi="Arial" w:cs="Arial"/>
          <w:color w:val="3C3C3C"/>
          <w:sz w:val="21"/>
          <w:szCs w:val="21"/>
        </w:rPr>
        <w:t xml:space="preserve"> взрослым своими переживаниями, делает это естественно даже переживая кризисные периоды в своей жизни. Кстати о материальных ценностях и их значимости в проявлении нашей любви.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xml:space="preserve">Несомненно, ребенок в той или иной степени нуждается во всем том, что он старается у нас попросить. Но, чем больше дефицит ребенка в родительской любви, тем больше его стремление получать материальные «заменители любви», — ваши подарки и покупки, </w:t>
      </w:r>
      <w:proofErr w:type="gramStart"/>
      <w:r>
        <w:rPr>
          <w:rFonts w:ascii="Arial" w:hAnsi="Arial" w:cs="Arial"/>
          <w:b/>
          <w:bCs/>
          <w:color w:val="3C3C3C"/>
          <w:sz w:val="21"/>
          <w:szCs w:val="21"/>
        </w:rPr>
        <w:t>это</w:t>
      </w:r>
      <w:proofErr w:type="gramEnd"/>
      <w:r>
        <w:rPr>
          <w:rFonts w:ascii="Arial" w:hAnsi="Arial" w:cs="Arial"/>
          <w:b/>
          <w:bCs/>
          <w:color w:val="3C3C3C"/>
          <w:sz w:val="21"/>
          <w:szCs w:val="21"/>
        </w:rPr>
        <w:t xml:space="preserve"> прежде всего откуп от любви</w:t>
      </w:r>
      <w:r>
        <w:rPr>
          <w:rFonts w:ascii="Arial" w:hAnsi="Arial" w:cs="Arial"/>
          <w:color w:val="3C3C3C"/>
          <w:sz w:val="21"/>
          <w:szCs w:val="21"/>
        </w:rPr>
        <w:t>. Для ребенка это буквально: я буду уверен, что родители любят меня, если они мне купят</w:t>
      </w:r>
      <w:proofErr w:type="gramStart"/>
      <w:r>
        <w:rPr>
          <w:rFonts w:ascii="Arial" w:hAnsi="Arial" w:cs="Arial"/>
          <w:color w:val="3C3C3C"/>
          <w:sz w:val="21"/>
          <w:szCs w:val="21"/>
        </w:rPr>
        <w:t>… С</w:t>
      </w:r>
      <w:proofErr w:type="gramEnd"/>
      <w:r>
        <w:rPr>
          <w:rFonts w:ascii="Arial" w:hAnsi="Arial" w:cs="Arial"/>
          <w:color w:val="3C3C3C"/>
          <w:sz w:val="21"/>
          <w:szCs w:val="21"/>
        </w:rPr>
        <w:t>о временем ребенок теряет потребность в других ценностях и, даже став взрослым, строя отношения с другими людьми выбирает как ведущие ложные ценности (деньги, материальные ценности и т.п.)</w:t>
      </w:r>
    </w:p>
    <w:p w:rsidR="001E19E0" w:rsidRDefault="001E19E0" w:rsidP="001E19E0">
      <w:pPr>
        <w:pStyle w:val="2"/>
      </w:pPr>
      <w:r>
        <w:t>6. Афиширование</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 Наверное, очень точным подтверждением семейного благополучия и любви является способность ребенка легко вспомнить самые счастливые моменты семейной жизни. У нас на доске целый альбом счастливых семейных дней. Подойдите и найдите «фотографии» вашей семьи.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Участники рассматривают детские рисунки на доске. Ведущий просит их попытаться найти рисунок своего ребенка, изобразившего счастливую семейную «фотографию». После того как каждый родитель выбрал рисунок, ведущий называет соответственно номера тех «фотографий», которые действительно необходимо было выбрать. При несовпадении родители обмениваются рисунками.</w:t>
      </w:r>
    </w:p>
    <w:p w:rsidR="001E19E0" w:rsidRDefault="001E19E0" w:rsidP="001E19E0">
      <w:pPr>
        <w:pStyle w:val="2"/>
      </w:pPr>
      <w:r>
        <w:t>7. Обмен впечатлениями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lastRenderedPageBreak/>
        <w:t xml:space="preserve">— Итак, цель нашего занятия с вами показать, что благополучие вашего ребенка зависит от эмоциональных отношений в вашей семье. Ваш ребенок будет чувствовать себя уверенно, твердо, без проблем контактировать с окружающими, будет успешным в учебе лишь тогда, когда он будет чувствовать себя в семье нужным и любимым, когда вы его будете понимать и уделять ему должное </w:t>
      </w:r>
      <w:proofErr w:type="gramStart"/>
      <w:r>
        <w:rPr>
          <w:rFonts w:ascii="Arial" w:hAnsi="Arial" w:cs="Arial"/>
          <w:color w:val="3C3C3C"/>
          <w:sz w:val="21"/>
          <w:szCs w:val="21"/>
        </w:rPr>
        <w:t>внимание</w:t>
      </w:r>
      <w:proofErr w:type="gramEnd"/>
      <w:r>
        <w:rPr>
          <w:rFonts w:ascii="Arial" w:hAnsi="Arial" w:cs="Arial"/>
          <w:color w:val="3C3C3C"/>
          <w:sz w:val="21"/>
          <w:szCs w:val="21"/>
        </w:rPr>
        <w:t xml:space="preserve"> соблюдая все каноны семьи.</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Участникам предлагается свободно высказываться по поводу возникших впечатлений итого опыта, который они приобрели в процессе общения.</w:t>
      </w:r>
    </w:p>
    <w:p w:rsidR="001E19E0" w:rsidRDefault="001E19E0" w:rsidP="001E19E0">
      <w:pPr>
        <w:pStyle w:val="a3"/>
        <w:rPr>
          <w:rFonts w:ascii="Arial" w:hAnsi="Arial" w:cs="Arial"/>
          <w:color w:val="3C3C3C"/>
          <w:sz w:val="21"/>
          <w:szCs w:val="21"/>
        </w:rPr>
      </w:pPr>
      <w:r>
        <w:rPr>
          <w:rFonts w:ascii="Arial" w:hAnsi="Arial" w:cs="Arial"/>
          <w:color w:val="3C3C3C"/>
          <w:sz w:val="21"/>
          <w:szCs w:val="21"/>
        </w:rPr>
        <w:t>Для подготовки к данной психологической мастерской была использована следующая литература:</w:t>
      </w:r>
    </w:p>
    <w:p w:rsidR="001E19E0" w:rsidRDefault="001E19E0" w:rsidP="001E19E0">
      <w:pPr>
        <w:numPr>
          <w:ilvl w:val="0"/>
          <w:numId w:val="5"/>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А. Джон «Ландшафт детской души» </w:t>
      </w:r>
    </w:p>
    <w:p w:rsidR="001E19E0" w:rsidRDefault="001E19E0" w:rsidP="001E19E0">
      <w:pPr>
        <w:numPr>
          <w:ilvl w:val="0"/>
          <w:numId w:val="5"/>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К. Росс «Как на самом деле любить детей» </w:t>
      </w:r>
    </w:p>
    <w:p w:rsidR="001E19E0" w:rsidRDefault="001E19E0" w:rsidP="001E19E0">
      <w:pPr>
        <w:numPr>
          <w:ilvl w:val="0"/>
          <w:numId w:val="5"/>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А. Спиваковская «Психотерапия: игра, семья, детство» </w:t>
      </w:r>
    </w:p>
    <w:p w:rsidR="001E19E0" w:rsidRDefault="001E19E0" w:rsidP="001E19E0">
      <w:pPr>
        <w:numPr>
          <w:ilvl w:val="0"/>
          <w:numId w:val="5"/>
        </w:numPr>
        <w:spacing w:before="100" w:beforeAutospacing="1" w:after="75" w:line="240" w:lineRule="auto"/>
        <w:rPr>
          <w:rFonts w:ascii="Arial" w:hAnsi="Arial" w:cs="Arial"/>
          <w:color w:val="3C3C3C"/>
          <w:sz w:val="21"/>
          <w:szCs w:val="21"/>
        </w:rPr>
      </w:pPr>
      <w:r>
        <w:rPr>
          <w:rFonts w:ascii="Arial" w:hAnsi="Arial" w:cs="Arial"/>
          <w:color w:val="3C3C3C"/>
          <w:sz w:val="21"/>
          <w:szCs w:val="21"/>
        </w:rPr>
        <w:t xml:space="preserve">Г. Хоментаускас «Семья глазами ребенка» </w:t>
      </w:r>
    </w:p>
    <w:p w:rsidR="001E19E0" w:rsidRDefault="001E19E0" w:rsidP="001E19E0">
      <w:pPr>
        <w:numPr>
          <w:ilvl w:val="0"/>
          <w:numId w:val="5"/>
        </w:numPr>
        <w:spacing w:before="100" w:beforeAutospacing="1" w:after="75" w:line="240" w:lineRule="auto"/>
        <w:rPr>
          <w:rFonts w:ascii="Arial" w:hAnsi="Arial" w:cs="Arial"/>
          <w:color w:val="3C3C3C"/>
          <w:sz w:val="21"/>
          <w:szCs w:val="21"/>
        </w:rPr>
      </w:pPr>
      <w:r>
        <w:rPr>
          <w:rFonts w:ascii="Arial" w:hAnsi="Arial" w:cs="Arial"/>
          <w:color w:val="3C3C3C"/>
          <w:sz w:val="21"/>
          <w:szCs w:val="21"/>
        </w:rPr>
        <w:t>А. Баркан «Практическая психология для родителей или как научиться понимать своего ребенка».</w:t>
      </w:r>
    </w:p>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1E19E0" w:rsidRDefault="001E19E0" w:rsidP="001E19E0"/>
    <w:p w:rsidR="00C43316" w:rsidRDefault="00C43316"/>
    <w:sectPr w:rsidR="00C43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7EA7"/>
    <w:multiLevelType w:val="multilevel"/>
    <w:tmpl w:val="61E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EC1D56"/>
    <w:multiLevelType w:val="multilevel"/>
    <w:tmpl w:val="101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36D85"/>
    <w:multiLevelType w:val="multilevel"/>
    <w:tmpl w:val="9B9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BD0A9E"/>
    <w:multiLevelType w:val="multilevel"/>
    <w:tmpl w:val="101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E71477"/>
    <w:multiLevelType w:val="multilevel"/>
    <w:tmpl w:val="101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useFELayout/>
  </w:compat>
  <w:rsids>
    <w:rsidRoot w:val="001E19E0"/>
    <w:rsid w:val="001E19E0"/>
    <w:rsid w:val="00C43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E19E0"/>
    <w:pPr>
      <w:spacing w:before="150" w:after="150" w:line="240" w:lineRule="auto"/>
      <w:ind w:left="150" w:right="150"/>
      <w:outlineLvl w:val="1"/>
    </w:pPr>
    <w:rPr>
      <w:rFonts w:ascii="Arial" w:eastAsia="Times New Roman" w:hAnsi="Arial" w:cs="Arial"/>
      <w:color w:val="026BA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9E0"/>
    <w:rPr>
      <w:rFonts w:ascii="Arial" w:eastAsia="Times New Roman" w:hAnsi="Arial" w:cs="Arial"/>
      <w:color w:val="026BA5"/>
      <w:sz w:val="27"/>
      <w:szCs w:val="27"/>
    </w:rPr>
  </w:style>
  <w:style w:type="paragraph" w:styleId="a3">
    <w:name w:val="Normal (Web)"/>
    <w:basedOn w:val="a"/>
    <w:rsid w:val="001E19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1E19E0"/>
    <w:rPr>
      <w:rFonts w:ascii="Arial" w:hAnsi="Arial" w:cs="Arial" w:hint="default"/>
      <w:color w:val="0066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10848</Characters>
  <Application>Microsoft Office Word</Application>
  <DocSecurity>0</DocSecurity>
  <Lines>90</Lines>
  <Paragraphs>25</Paragraphs>
  <ScaleCrop>false</ScaleCrop>
  <Company>Microsoft</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2011-10-27T12:33:00Z</dcterms:created>
  <dcterms:modified xsi:type="dcterms:W3CDTF">2011-10-27T12:34:00Z</dcterms:modified>
</cp:coreProperties>
</file>